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62FD" w14:textId="77777777" w:rsidR="00436FB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REGULAMIN REKRUTACJI I UCZESTNICTWA</w:t>
      </w:r>
    </w:p>
    <w:p w14:paraId="2B23664B" w14:textId="77777777" w:rsidR="00436FB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 PROJEKCIE „OPIEKA OD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ZARAZ!“</w:t>
      </w:r>
      <w:proofErr w:type="gramEnd"/>
    </w:p>
    <w:p w14:paraId="081811AF" w14:textId="77777777" w:rsidR="00436FB6" w:rsidRDefault="00436FB6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E6B1029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201053645"/>
      <w:r>
        <w:rPr>
          <w:rFonts w:ascii="Times New Roman" w:hAnsi="Times New Roman" w:cs="Times New Roman"/>
          <w:b/>
          <w:bCs/>
        </w:rPr>
        <w:t>§ 1</w:t>
      </w:r>
    </w:p>
    <w:bookmarkEnd w:id="0"/>
    <w:p w14:paraId="0C57C778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1E8C0084" w14:textId="77777777" w:rsidR="00436FB6" w:rsidRDefault="00436FB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FC8B16" w14:textId="28514C91" w:rsidR="00436FB6" w:rsidRDefault="0000000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 Regulamin określa zasady i warunki udziału w projekcie pt. </w:t>
      </w:r>
      <w:r>
        <w:rPr>
          <w:rFonts w:ascii="Times New Roman" w:hAnsi="Times New Roman" w:cs="Times New Roman"/>
          <w:b/>
          <w:bCs/>
        </w:rPr>
        <w:t xml:space="preserve">„OPIEKA OD </w:t>
      </w:r>
      <w:proofErr w:type="gramStart"/>
      <w:r>
        <w:rPr>
          <w:rFonts w:ascii="Times New Roman" w:hAnsi="Times New Roman" w:cs="Times New Roman"/>
          <w:b/>
          <w:bCs/>
        </w:rPr>
        <w:t>ZARAZ!“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o numerze </w:t>
      </w:r>
      <w:r>
        <w:rPr>
          <w:rFonts w:ascii="Times New Roman" w:hAnsi="Times New Roman" w:cs="Times New Roman"/>
          <w:b/>
          <w:bCs/>
        </w:rPr>
        <w:t>FESW.09.04-IZ.00-0032/24</w:t>
      </w:r>
      <w:r>
        <w:rPr>
          <w:rFonts w:ascii="Times New Roman" w:hAnsi="Times New Roman" w:cs="Times New Roman"/>
        </w:rPr>
        <w:t xml:space="preserve"> realizowany przez FUNDACJĘ CHALLENGE EUROPE, al. IX Wieków Kielc 6/17, 25-516 Kielce oraz partnera HDA – CENTRUM SZKOLENIA, DORADZTWA FINANSOWEGO I BIZNESU HUBERT DURLIK, ul. Leśna 1a/2, </w:t>
      </w:r>
      <w:r>
        <w:rPr>
          <w:rFonts w:ascii="Times New Roman" w:hAnsi="Times New Roman" w:cs="Times New Roman"/>
        </w:rPr>
        <w:br/>
        <w:t>25-509 Kielce.</w:t>
      </w:r>
    </w:p>
    <w:p w14:paraId="2270C19B" w14:textId="77777777" w:rsidR="00436F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Projekt jest współfinansowany ze środków Europejskiego Funduszu Społecznego Plus </w:t>
      </w:r>
      <w:r>
        <w:rPr>
          <w:rFonts w:ascii="Times New Roman" w:hAnsi="Times New Roman" w:cs="Times New Roman"/>
        </w:rPr>
        <w:br/>
        <w:t>w r</w:t>
      </w:r>
      <w:r>
        <w:rPr>
          <w:rFonts w:ascii="Times New Roman" w:eastAsia="Times New Roman" w:hAnsi="Times New Roman" w:cs="Times New Roman"/>
        </w:rPr>
        <w:t>amach programu regionalnego Fundusze Europejskie dla Świętokrzyskiego 2021-2027, Priorytet 9. Usługi społeczne i zdrowotne, Działania 9.4 Zwiększenie dostępności usług społecznych i zdrowotnych.</w:t>
      </w:r>
    </w:p>
    <w:p w14:paraId="5AC01F77" w14:textId="77777777" w:rsidR="00436F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Okres realizacji projektu: od 01.10.2024r. do 31.12.2026r.</w:t>
      </w:r>
    </w:p>
    <w:p w14:paraId="1783EF00" w14:textId="2F31E600" w:rsidR="00436F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Obszar realizacji projektu: województwo świętokrzyskie, powiat m. Kielce, powiat kielecki - gminy KOF:</w:t>
      </w:r>
    </w:p>
    <w:p w14:paraId="3B749384" w14:textId="77777777" w:rsidR="00436F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m. Kielce, Chęciny, Chmielnik, Daleszyce, Morawica, Pierzchnica, Górno, Masłów, Miedziana Góra, Piekoszów, Nowiny, Strawczyn, Zagnańsk.</w:t>
      </w:r>
    </w:p>
    <w:p w14:paraId="024BF17E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Głównym celem projektu jest zwiększenie dostępności do usług społecznych i zdrowotnych dla 80 (48K i 32M) osób dorosłych, potrzebujących wsparcia w codziennym funkcjonowaniu oraz wsparcie 40 (32K/8M) opiekunów faktycznych, a także p</w:t>
      </w:r>
      <w:r>
        <w:rPr>
          <w:rFonts w:ascii="Times New Roman" w:hAnsi="Times New Roman" w:cs="Times New Roman"/>
        </w:rPr>
        <w:t>odniesienie kwalifikacji lub/i kompetencji kadry 9 (7K i 2M) świadczących usługi opiekuńcze w miejscu zamieszkania w okresie od 01.10.2024r. do 31.12.2026r.</w:t>
      </w:r>
    </w:p>
    <w:p w14:paraId="367C2DA4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Zakres rzeczowy projektu obejmuje:</w:t>
      </w:r>
    </w:p>
    <w:p w14:paraId="54EFAF44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PRZYGOTOWANIE INDYWIDUALNEGO PLANU WSPARCIA – spotkania z psychologiem i lekarzem będą podstawą do opracowania Indywidualnego Planu Wsparcia,</w:t>
      </w:r>
    </w:p>
    <w:p w14:paraId="0A23A783" w14:textId="70E22853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USŁUGI OPIEKUŃCZE w miejscu zamieszkania, przez 12 miesięcy obejmujące m.in.: opiekę higieniczną, pielęgnację zleconą przez lekarza, zapewnienie kontaktów z otoczeniem itp. </w:t>
      </w:r>
    </w:p>
    <w:p w14:paraId="14DDFDF8" w14:textId="51F323DA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SPECJALISTYCZNE USŁUGI  OPIEKUŃCZE w miejscu zamieszkania obejmujące: pomoc w dostępie do świadczeń zdrowotnych, uzgadnianie i pilnowanie terminów wizyt lekarskich, badań diagnostycznych, pomocy wykupywaniu i zamawianiu leków, w szczególnie uzasadnionych przypadkach zmiana opatrunków, pomoc w dotarciu do placówek służby zdrowia, pomoc w dotarciu do placówek służby zdrowia i placówek rehabilitacyjnych, rehabilitację fizyczną i usprawnianie zaburzonych funkcji organizmu w zakresie nieobjętym przepisami ustawy z dn. 27.08.2004 r. o świadczeniach opieki zdrowotnej finansowanych ze środków publicznych,</w:t>
      </w:r>
      <w:r w:rsidR="00222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itp.</w:t>
      </w:r>
    </w:p>
    <w:p w14:paraId="2364E179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USŁUGI ZDROWOTNE, w tym domowa opieka pielęgniarska długoterminowa (w tym m.in. leczenie ran i odleżyn, zmiana opatrunków, wymiana cewników, podłączenie kroplówki czy wykonanie zastrzyków), konsultacje lekarzy specjalistów (diagnostyka/profilaktyka);</w:t>
      </w:r>
    </w:p>
    <w:p w14:paraId="702A9248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USŁUGI TOWARZYSZĄCE – indywidualne konsultacje z zakresu postaw antydyskryminacyjnych oraz równości szans; dowożenie posiłków (zapewnienie ww. osobom ciepłego posiłku (dwudaniowy obiad + napój), zakup opasek do </w:t>
      </w:r>
      <w:proofErr w:type="spellStart"/>
      <w:r>
        <w:rPr>
          <w:rFonts w:ascii="Times New Roman" w:hAnsi="Times New Roman" w:cs="Times New Roman"/>
        </w:rPr>
        <w:t>teleopieki</w:t>
      </w:r>
      <w:proofErr w:type="spellEnd"/>
      <w:r>
        <w:rPr>
          <w:rFonts w:ascii="Times New Roman" w:hAnsi="Times New Roman" w:cs="Times New Roman"/>
        </w:rPr>
        <w:t>, zakładanych na rękę (wraz z kartą SIM) i zakupem abonamentu na 12 miesięcy;</w:t>
      </w:r>
    </w:p>
    <w:p w14:paraId="2C3ABE42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WSPARCIE OPIEKUNÓW FAKTYCZNYCH – indywidualne wsparcie psychologiczne, indywidualne wsparcie prawne, szkolenie w zakresie pierwszej pomocy przedmedycznej dla opiekunów faktycznych, grupy wsparcia, grupowe treningi z zakresu kształtowania postaw antydyskryminacyjnych, </w:t>
      </w:r>
    </w:p>
    <w:p w14:paraId="64A1A53E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PODNOSZENIE KWALIFIKACJI I KOMPETENCJI PERSONELU ŚWIADCZĄCEGO USŁUGI OPIEKUŃCZE – wsparcie szkoleniowe dla 9 osób z zakresu (w zależności od potrzeb): asystent/ka osób starszych, chorych i niesamodzielnych, opiekun/ka osób starszych, chorych i niesamodzielnych, opiekun/ka środowiskowy/</w:t>
      </w:r>
      <w:proofErr w:type="spellStart"/>
      <w:r>
        <w:rPr>
          <w:rFonts w:ascii="Times New Roman" w:hAnsi="Times New Roman" w:cs="Times New Roman"/>
        </w:rPr>
        <w:t>kowa</w:t>
      </w:r>
      <w:proofErr w:type="spellEnd"/>
      <w:r>
        <w:rPr>
          <w:rFonts w:ascii="Times New Roman" w:hAnsi="Times New Roman" w:cs="Times New Roman"/>
        </w:rPr>
        <w:t>, pierwsza pomoc przedmedyczna.</w:t>
      </w:r>
    </w:p>
    <w:p w14:paraId="284D2F5D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Niniejszy regulamin określa ogólne kryteria rekrutacji oraz uczestnictwa w projekcie.</w:t>
      </w:r>
    </w:p>
    <w:p w14:paraId="341ED595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Wsparcie świadczone w Projekcie jest symbolicznie odpłatne dla uczestników Projektu. </w:t>
      </w:r>
      <w:r>
        <w:rPr>
          <w:rFonts w:ascii="Times New Roman" w:hAnsi="Times New Roman" w:cs="Times New Roman"/>
        </w:rPr>
        <w:br/>
        <w:t>9. Koszty do poniesienia przez Uczestnika Projektu:</w:t>
      </w:r>
    </w:p>
    <w:p w14:paraId="1DF483F5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realizacja usługi opiekuńczej świadczone w miejscu zamieszkania – 2 zł za 1 h;</w:t>
      </w:r>
    </w:p>
    <w:p w14:paraId="487704C7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realizacja specjalistycznej usługi świadczonej w miejscu zamieszkania – 3 zł za h;</w:t>
      </w:r>
    </w:p>
    <w:p w14:paraId="18FF17AB" w14:textId="77B33F7A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dowożenie posiłku – 3 zł za dzień. </w:t>
      </w:r>
    </w:p>
    <w:p w14:paraId="0D3BB8A4" w14:textId="77777777" w:rsidR="00436FB6" w:rsidRDefault="00436FB6">
      <w:pPr>
        <w:spacing w:after="0" w:line="360" w:lineRule="auto"/>
        <w:rPr>
          <w:rFonts w:ascii="Times New Roman" w:hAnsi="Times New Roman" w:cs="Times New Roman"/>
        </w:rPr>
      </w:pPr>
    </w:p>
    <w:p w14:paraId="472723ED" w14:textId="77777777" w:rsidR="00436FB6" w:rsidRDefault="00436FB6">
      <w:pPr>
        <w:spacing w:after="0" w:line="360" w:lineRule="auto"/>
        <w:rPr>
          <w:rFonts w:ascii="Times New Roman" w:hAnsi="Times New Roman" w:cs="Times New Roman"/>
        </w:rPr>
      </w:pPr>
    </w:p>
    <w:p w14:paraId="439A055A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06CC27C3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Definicje związane z projektem</w:t>
      </w:r>
    </w:p>
    <w:p w14:paraId="611E240D" w14:textId="77777777" w:rsidR="00436FB6" w:rsidRDefault="00436FB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C59FA1C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niniejszego Regulaminu będą używane następujące definicje pojęć:</w:t>
      </w:r>
    </w:p>
    <w:p w14:paraId="02DCF9E3" w14:textId="329730FE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bCs/>
        </w:rPr>
        <w:t xml:space="preserve">Projekt </w:t>
      </w:r>
      <w:r>
        <w:rPr>
          <w:rFonts w:ascii="Times New Roman" w:hAnsi="Times New Roman" w:cs="Times New Roman"/>
        </w:rPr>
        <w:t xml:space="preserve">- projekt </w:t>
      </w:r>
      <w:proofErr w:type="spellStart"/>
      <w:proofErr w:type="gramStart"/>
      <w:r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  <w:b/>
          <w:bCs/>
        </w:rPr>
        <w:t>OPIEKA</w:t>
      </w:r>
      <w:proofErr w:type="gramEnd"/>
      <w:r>
        <w:rPr>
          <w:rFonts w:ascii="Times New Roman" w:hAnsi="Times New Roman" w:cs="Times New Roman"/>
          <w:b/>
          <w:bCs/>
        </w:rPr>
        <w:t xml:space="preserve"> OD ZARAZ!</w:t>
      </w:r>
      <w:r>
        <w:rPr>
          <w:rFonts w:ascii="Times New Roman" w:hAnsi="Times New Roman" w:cs="Times New Roman"/>
        </w:rPr>
        <w:t>” współfinansowany ze środków Europejskiego Funduszu Społecznego Plus w ramach programu regionalnego Fundusze</w:t>
      </w:r>
    </w:p>
    <w:p w14:paraId="726B3AA6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Europejskie dla Świętokrzyskiego 2021-2027, Działania 9.4 Zwiększenie dostępności usług społecznych i zdrowotnych.</w:t>
      </w:r>
    </w:p>
    <w:p w14:paraId="16B5F390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bCs/>
        </w:rPr>
        <w:t xml:space="preserve">Realizator Projektu </w:t>
      </w:r>
      <w:r>
        <w:rPr>
          <w:rFonts w:ascii="Times New Roman" w:hAnsi="Times New Roman" w:cs="Times New Roman"/>
        </w:rPr>
        <w:t xml:space="preserve">– </w:t>
      </w:r>
      <w:bookmarkStart w:id="1" w:name="_Hlk201057893"/>
      <w:r>
        <w:rPr>
          <w:rFonts w:ascii="Times New Roman" w:hAnsi="Times New Roman" w:cs="Times New Roman"/>
        </w:rPr>
        <w:t>FUNDACJA CHALLENGE EUROPE, al. IX Wieków Kielc 6/17, 25-516 Kielce</w:t>
      </w:r>
      <w:bookmarkEnd w:id="1"/>
      <w:r>
        <w:rPr>
          <w:rFonts w:ascii="Times New Roman" w:hAnsi="Times New Roman" w:cs="Times New Roman"/>
        </w:rPr>
        <w:t>.</w:t>
      </w:r>
    </w:p>
    <w:p w14:paraId="5D4D8C17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b/>
          <w:bCs/>
        </w:rPr>
        <w:t xml:space="preserve">Biuro Projektu (BP) </w:t>
      </w:r>
      <w:r>
        <w:rPr>
          <w:rFonts w:ascii="Times New Roman" w:hAnsi="Times New Roman" w:cs="Times New Roman"/>
        </w:rPr>
        <w:t>– pomieszczenie nr 17 (II piętro), budynek Becher Platinum, al. IX Wieków Kielc 6 w Kielcach.</w:t>
      </w:r>
    </w:p>
    <w:p w14:paraId="030431B7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b/>
          <w:bCs/>
        </w:rPr>
        <w:t xml:space="preserve">Uczestnik Projektu </w:t>
      </w:r>
      <w:r>
        <w:rPr>
          <w:rFonts w:ascii="Times New Roman" w:hAnsi="Times New Roman" w:cs="Times New Roman"/>
        </w:rPr>
        <w:t>— osoba fizyczna, osoba potrzebująca wsparcia (</w:t>
      </w:r>
      <w:r>
        <w:rPr>
          <w:rFonts w:ascii="Times New Roman" w:hAnsi="Times New Roman" w:cs="Times New Roman"/>
          <w:b/>
          <w:bCs/>
        </w:rPr>
        <w:t>OPW</w:t>
      </w:r>
      <w:r>
        <w:rPr>
          <w:rFonts w:ascii="Times New Roman" w:hAnsi="Times New Roman" w:cs="Times New Roman"/>
        </w:rPr>
        <w:t>) która została zakwalifikowana do udziału w Projekcie z uwagi na swój stan zdrowia i wymaga wsparcia w podstawowych czynnościach dnia codziennego, zgodnie z zasadami określonymi w niniejszym Regulaminie.</w:t>
      </w:r>
    </w:p>
    <w:p w14:paraId="52F3E769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  <w:b/>
          <w:bCs/>
        </w:rPr>
        <w:t xml:space="preserve">Uczestnik Projektu Opiekunka Faktyczna/Opiekun Faktyczny (OF) </w:t>
      </w:r>
      <w:r>
        <w:rPr>
          <w:rFonts w:ascii="Times New Roman" w:hAnsi="Times New Roman" w:cs="Times New Roman"/>
        </w:rPr>
        <w:t>— osoba fizyczna,</w:t>
      </w:r>
    </w:p>
    <w:p w14:paraId="72018E3F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 faktyczny, która została zakwalifikowana do udziału w Projekcie zgodnie</w:t>
      </w:r>
    </w:p>
    <w:p w14:paraId="40BAF555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zasadami określonymi w niniejszym Regulaminie.</w:t>
      </w:r>
    </w:p>
    <w:p w14:paraId="5F628DD3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  <w:b/>
          <w:bCs/>
        </w:rPr>
        <w:t>Uczestnik Projektu Kadra Świadcząca Usługi Społeczne i Zdrowotne</w:t>
      </w:r>
    </w:p>
    <w:p w14:paraId="62E7D096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  <w:b/>
          <w:bCs/>
        </w:rPr>
        <w:t xml:space="preserve">IPW – </w:t>
      </w:r>
      <w:r>
        <w:rPr>
          <w:rFonts w:ascii="Times New Roman" w:hAnsi="Times New Roman" w:cs="Times New Roman"/>
        </w:rPr>
        <w:t>Indywidualny Plan Wsparcia.</w:t>
      </w:r>
    </w:p>
    <w:p w14:paraId="7239EAC6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proofErr w:type="spellStart"/>
      <w:r>
        <w:rPr>
          <w:rFonts w:ascii="Times New Roman" w:hAnsi="Times New Roman" w:cs="Times New Roman"/>
          <w:b/>
          <w:bCs/>
        </w:rPr>
        <w:t>OzN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- osoba z niepełnosprawnością.</w:t>
      </w:r>
    </w:p>
    <w:p w14:paraId="32F0976E" w14:textId="77777777" w:rsidR="00436FB6" w:rsidRDefault="00436F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EE2735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15630AB3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uczestnictwa w projekcie</w:t>
      </w:r>
    </w:p>
    <w:p w14:paraId="139E44D4" w14:textId="77777777" w:rsidR="00436FB6" w:rsidRDefault="00436FB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9C33DA7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Uczestnikami projektu mogą być osoby fizyczne, które złożyły: osobiście w biurze projektu/ mailem/przesyłką komplet dokumentów rekrutacyjnych, wskazany w niniejszym Regulaminie i spełniają wymagane kryteria rekrutacyjne (dostępu, formalne i premiujące).</w:t>
      </w:r>
    </w:p>
    <w:p w14:paraId="1220F1D5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Uczestnikami uprawnionymi do udziału w projekcie są osoby, które zgłosiły chęć uczestnictwa w projekcie (wypełniły m.in. załącznik nr 7), spełniające następujące kryteria:</w:t>
      </w:r>
    </w:p>
    <w:p w14:paraId="14EA3AC5" w14:textId="77777777" w:rsidR="00436FB6" w:rsidRDefault="00436F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DD487E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OSOBY POTRZEBUJĄCE WSPARCIA (OPW)</w:t>
      </w:r>
    </w:p>
    <w:p w14:paraId="5C32FB10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203998991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u w:val="single"/>
        </w:rPr>
        <w:t>) kryteria formalne</w:t>
      </w:r>
      <w:r>
        <w:rPr>
          <w:rFonts w:ascii="Times New Roman" w:hAnsi="Times New Roman" w:cs="Times New Roman"/>
        </w:rPr>
        <w:t xml:space="preserve">: </w:t>
      </w:r>
    </w:p>
    <w:p w14:paraId="2AD6873B" w14:textId="32B5D91B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miejsce zamieszkania – zgodnie z § 1 ust. 4 niniejszego regulaminu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potwierdzone </w:t>
      </w:r>
      <w:r>
        <w:rPr>
          <w:rFonts w:ascii="Times New Roman" w:hAnsi="Times New Roman" w:cs="Times New Roman"/>
          <w:u w:val="single"/>
        </w:rPr>
        <w:t>zaświadczeniem</w:t>
      </w:r>
      <w:r>
        <w:rPr>
          <w:rFonts w:ascii="Times New Roman" w:hAnsi="Times New Roman" w:cs="Times New Roman"/>
          <w:color w:val="000000"/>
        </w:rPr>
        <w:t xml:space="preserve"> z informacją o miejscu zamieszkania</w:t>
      </w:r>
      <w:r>
        <w:rPr>
          <w:rFonts w:ascii="Times New Roman" w:hAnsi="Times New Roman" w:cs="Times New Roman"/>
        </w:rPr>
        <w:t>,</w:t>
      </w:r>
    </w:p>
    <w:bookmarkEnd w:id="2"/>
    <w:p w14:paraId="030EA3ED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ukończony 18 rok życia - wgląd do dowodu osobistego, PESEL</w:t>
      </w:r>
    </w:p>
    <w:p w14:paraId="63B36521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bycia osobą potrzebującą wsparcia w codziennym funkcjonowaniu - zaświadczenie lekarskie, orzeczenie o stopniu niepełnosprawności, </w:t>
      </w:r>
    </w:p>
    <w:p w14:paraId="743B9F5E" w14:textId="5C49BB81" w:rsidR="00436FB6" w:rsidRPr="00FD32C8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niesamodzielności - ocena skala BARTHEL </w:t>
      </w:r>
      <w:r w:rsidRPr="00FD32C8">
        <w:rPr>
          <w:rFonts w:ascii="Times New Roman" w:hAnsi="Times New Roman" w:cs="Times New Roman"/>
        </w:rPr>
        <w:t xml:space="preserve">poniżej 40 lub równe 40 – </w:t>
      </w:r>
      <w:r w:rsidRPr="00FD32C8">
        <w:rPr>
          <w:rFonts w:ascii="Times New Roman" w:hAnsi="Times New Roman" w:cs="Times New Roman"/>
          <w:b/>
          <w:bCs/>
        </w:rPr>
        <w:t>10 pkt</w:t>
      </w:r>
      <w:r w:rsidRPr="00FD32C8">
        <w:rPr>
          <w:rFonts w:ascii="Times New Roman" w:hAnsi="Times New Roman" w:cs="Times New Roman"/>
        </w:rPr>
        <w:t xml:space="preserve">; powyżej 40 do 80 – </w:t>
      </w:r>
      <w:r w:rsidRPr="00FD32C8">
        <w:rPr>
          <w:rFonts w:ascii="Times New Roman" w:hAnsi="Times New Roman" w:cs="Times New Roman"/>
          <w:b/>
          <w:bCs/>
        </w:rPr>
        <w:t>5 pkt,</w:t>
      </w:r>
      <w:r w:rsidR="00FD32C8" w:rsidRPr="00FD32C8">
        <w:rPr>
          <w:rFonts w:ascii="Times New Roman" w:hAnsi="Times New Roman" w:cs="Times New Roman"/>
          <w:b/>
          <w:bCs/>
        </w:rPr>
        <w:t xml:space="preserve"> </w:t>
      </w:r>
      <w:r w:rsidR="00FD32C8" w:rsidRPr="00FD32C8">
        <w:rPr>
          <w:rFonts w:ascii="Times New Roman" w:hAnsi="Times New Roman" w:cs="Times New Roman"/>
        </w:rPr>
        <w:t>powyżej 80 –</w:t>
      </w:r>
      <w:r w:rsidR="00FD32C8" w:rsidRPr="00FD32C8">
        <w:rPr>
          <w:rFonts w:ascii="Times New Roman" w:hAnsi="Times New Roman" w:cs="Times New Roman"/>
          <w:b/>
          <w:bCs/>
        </w:rPr>
        <w:t xml:space="preserve"> 0 pkt,</w:t>
      </w:r>
    </w:p>
    <w:p w14:paraId="2E5DDE13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u w:val="single"/>
        </w:rPr>
        <w:t>kryteria premiujące</w:t>
      </w:r>
      <w:r>
        <w:rPr>
          <w:rFonts w:ascii="Times New Roman" w:hAnsi="Times New Roman" w:cs="Times New Roman"/>
        </w:rPr>
        <w:t xml:space="preserve">: </w:t>
      </w:r>
    </w:p>
    <w:p w14:paraId="621D3B5E" w14:textId="6D3F5BE9" w:rsidR="00436FB6" w:rsidRPr="00A145D7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niesamodzielności ocena skala KATZA</w:t>
      </w:r>
      <w:r w:rsidR="00A145D7">
        <w:rPr>
          <w:rFonts w:ascii="Times New Roman" w:hAnsi="Times New Roman" w:cs="Times New Roman"/>
        </w:rPr>
        <w:t xml:space="preserve"> (max. 6 pkt.)</w:t>
      </w:r>
      <w:r>
        <w:rPr>
          <w:rFonts w:ascii="Times New Roman" w:hAnsi="Times New Roman" w:cs="Times New Roman"/>
        </w:rPr>
        <w:t xml:space="preserve"> </w:t>
      </w:r>
      <w:r w:rsidR="00A145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FF0000"/>
        </w:rPr>
        <w:t xml:space="preserve">  </w:t>
      </w:r>
      <w:r w:rsidR="00A145D7">
        <w:rPr>
          <w:rFonts w:ascii="Times New Roman" w:hAnsi="Times New Roman" w:cs="Times New Roman"/>
        </w:rPr>
        <w:t>ocena niesamodzielności - ocena skala LAWTONA (max. 24 pkt.) punkty zostaną zsumowane (max. 30 pkt</w:t>
      </w:r>
      <w:r w:rsidR="00A145D7" w:rsidRPr="00A145D7">
        <w:rPr>
          <w:rFonts w:ascii="Times New Roman" w:hAnsi="Times New Roman" w:cs="Times New Roman"/>
        </w:rPr>
        <w:t xml:space="preserve">) </w:t>
      </w:r>
      <w:r w:rsidRPr="00A145D7">
        <w:rPr>
          <w:rFonts w:ascii="Times New Roman" w:hAnsi="Times New Roman" w:cs="Times New Roman"/>
        </w:rPr>
        <w:t xml:space="preserve">0 -10 - </w:t>
      </w:r>
      <w:r w:rsidRPr="00A145D7">
        <w:rPr>
          <w:rFonts w:ascii="Times New Roman" w:hAnsi="Times New Roman" w:cs="Times New Roman"/>
          <w:b/>
          <w:bCs/>
        </w:rPr>
        <w:t>20 pkt</w:t>
      </w:r>
      <w:r w:rsidRPr="00A145D7">
        <w:rPr>
          <w:rFonts w:ascii="Times New Roman" w:hAnsi="Times New Roman" w:cs="Times New Roman"/>
        </w:rPr>
        <w:t xml:space="preserve">., 11-20 - </w:t>
      </w:r>
      <w:r w:rsidRPr="00A145D7">
        <w:rPr>
          <w:rFonts w:ascii="Times New Roman" w:hAnsi="Times New Roman" w:cs="Times New Roman"/>
          <w:b/>
          <w:bCs/>
        </w:rPr>
        <w:t>15 pkt.</w:t>
      </w:r>
      <w:r w:rsidRPr="00A145D7">
        <w:rPr>
          <w:rFonts w:ascii="Times New Roman" w:hAnsi="Times New Roman" w:cs="Times New Roman"/>
        </w:rPr>
        <w:t xml:space="preserve">, 21-30 - </w:t>
      </w:r>
      <w:r w:rsidRPr="00A145D7">
        <w:rPr>
          <w:rFonts w:ascii="Times New Roman" w:hAnsi="Times New Roman" w:cs="Times New Roman"/>
          <w:b/>
          <w:bCs/>
        </w:rPr>
        <w:t>10 pkt.</w:t>
      </w:r>
      <w:r w:rsidRPr="00A145D7">
        <w:rPr>
          <w:rFonts w:ascii="Times New Roman" w:hAnsi="Times New Roman" w:cs="Times New Roman"/>
        </w:rPr>
        <w:t xml:space="preserve">, </w:t>
      </w:r>
    </w:p>
    <w:p w14:paraId="19535AEB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zamieszkanie na tzw. „białych plamach”, gdzie usługi opiekuńcze nie są świadczone (gm. Strawczyn) - zaświadczenie o miejscu zamieszkania - </w:t>
      </w:r>
      <w:r>
        <w:rPr>
          <w:rFonts w:ascii="Times New Roman" w:hAnsi="Times New Roman" w:cs="Times New Roman"/>
          <w:b/>
          <w:bCs/>
        </w:rPr>
        <w:t>10 pkt</w:t>
      </w:r>
      <w:r>
        <w:rPr>
          <w:rFonts w:ascii="Times New Roman" w:hAnsi="Times New Roman" w:cs="Times New Roman"/>
        </w:rPr>
        <w:t>.,</w:t>
      </w:r>
    </w:p>
    <w:p w14:paraId="2DD397D4" w14:textId="49251F75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OzN</w:t>
      </w:r>
      <w:proofErr w:type="spellEnd"/>
      <w:r>
        <w:rPr>
          <w:rFonts w:ascii="Times New Roman" w:hAnsi="Times New Roman" w:cs="Times New Roman"/>
        </w:rPr>
        <w:t xml:space="preserve"> o znacznym/umiarkowanym stopniu niepełnosprawności/z niepełnosprawnością sprzężoną/z chorobami psychicznymi / z niepełnosprawnością intelektualną / </w:t>
      </w:r>
      <w:r w:rsidR="00946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całościowymi zaburzeniami rozwojowymi (w rozumieniu zgodnie z Międzynarodową Statystyczną Klasyfikacją Chorób i Problemów Zdrowotnych ICD10) - orzeczenie </w:t>
      </w:r>
      <w:r w:rsidR="00946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stopniu niepełnosprawności, zaświadczenie lekarskie - </w:t>
      </w:r>
      <w:r>
        <w:rPr>
          <w:rFonts w:ascii="Times New Roman" w:hAnsi="Times New Roman" w:cs="Times New Roman"/>
          <w:b/>
          <w:bCs/>
        </w:rPr>
        <w:t>10 pkt</w:t>
      </w:r>
      <w:r>
        <w:rPr>
          <w:rFonts w:ascii="Times New Roman" w:hAnsi="Times New Roman" w:cs="Times New Roman"/>
        </w:rPr>
        <w:t>.,</w:t>
      </w:r>
    </w:p>
    <w:p w14:paraId="29746B2C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korzystające z programu FE PŻ - dokument wystawiony przez OPS/organizację partnerską, - </w:t>
      </w:r>
      <w:r>
        <w:rPr>
          <w:rFonts w:ascii="Times New Roman" w:hAnsi="Times New Roman" w:cs="Times New Roman"/>
          <w:b/>
          <w:bCs/>
        </w:rPr>
        <w:t>10 pkt</w:t>
      </w:r>
      <w:r>
        <w:rPr>
          <w:rFonts w:ascii="Times New Roman" w:hAnsi="Times New Roman" w:cs="Times New Roman"/>
        </w:rPr>
        <w:t>.,</w:t>
      </w:r>
    </w:p>
    <w:p w14:paraId="72403193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zamieszkałe samotnie - zaświadczenie z rejestru mieszkańców - </w:t>
      </w:r>
      <w:r>
        <w:rPr>
          <w:rFonts w:ascii="Times New Roman" w:hAnsi="Times New Roman" w:cs="Times New Roman"/>
          <w:b/>
          <w:bCs/>
        </w:rPr>
        <w:t>10 pkt</w:t>
      </w:r>
      <w:r>
        <w:rPr>
          <w:rFonts w:ascii="Times New Roman" w:hAnsi="Times New Roman" w:cs="Times New Roman"/>
        </w:rPr>
        <w:t>.</w:t>
      </w:r>
    </w:p>
    <w:p w14:paraId="23BAD641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OzN</w:t>
      </w:r>
      <w:proofErr w:type="spellEnd"/>
      <w:r>
        <w:rPr>
          <w:rFonts w:ascii="Times New Roman" w:hAnsi="Times New Roman" w:cs="Times New Roman"/>
        </w:rPr>
        <w:t xml:space="preserve"> w stopniu lekkim - orzeczenie o stopniu niepełnosprawności, zaświadczenie lekarskie - </w:t>
      </w:r>
      <w:r>
        <w:rPr>
          <w:rFonts w:ascii="Times New Roman" w:hAnsi="Times New Roman" w:cs="Times New Roman"/>
          <w:b/>
          <w:bCs/>
        </w:rPr>
        <w:t>2 pkt</w:t>
      </w:r>
      <w:r>
        <w:rPr>
          <w:rFonts w:ascii="Times New Roman" w:hAnsi="Times New Roman" w:cs="Times New Roman"/>
        </w:rPr>
        <w:t>.,</w:t>
      </w:r>
    </w:p>
    <w:p w14:paraId="51BA4D36" w14:textId="7E70CA8B" w:rsidR="00436FB6" w:rsidRPr="00F57F8D" w:rsidRDefault="00F57F8D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57F8D">
        <w:rPr>
          <w:rFonts w:ascii="Times New Roman" w:hAnsi="Times New Roman" w:cs="Times New Roman"/>
        </w:rPr>
        <w:t xml:space="preserve">obieta - </w:t>
      </w:r>
      <w:r w:rsidRPr="00F57F8D">
        <w:rPr>
          <w:rFonts w:ascii="Times New Roman" w:hAnsi="Times New Roman" w:cs="Times New Roman"/>
          <w:b/>
          <w:bCs/>
        </w:rPr>
        <w:t>2 pkt</w:t>
      </w:r>
      <w:r w:rsidRPr="00F57F8D">
        <w:rPr>
          <w:rFonts w:ascii="Times New Roman" w:hAnsi="Times New Roman" w:cs="Times New Roman"/>
        </w:rPr>
        <w:t xml:space="preserve">., </w:t>
      </w:r>
    </w:p>
    <w:p w14:paraId="7330E309" w14:textId="540F9003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 wieku 60+ - wgląd do dowodu osobistego, PESEL - </w:t>
      </w:r>
      <w:r>
        <w:rPr>
          <w:rFonts w:ascii="Times New Roman" w:hAnsi="Times New Roman" w:cs="Times New Roman"/>
          <w:b/>
          <w:bCs/>
        </w:rPr>
        <w:t>2 pk</w:t>
      </w:r>
      <w:r w:rsidR="00222E5E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</w:rPr>
        <w:t>.</w:t>
      </w:r>
    </w:p>
    <w:p w14:paraId="3582C8FB" w14:textId="77777777" w:rsidR="00436FB6" w:rsidRDefault="00436FB6">
      <w:pPr>
        <w:spacing w:after="0" w:line="360" w:lineRule="auto"/>
        <w:rPr>
          <w:rFonts w:ascii="Times New Roman" w:hAnsi="Times New Roman" w:cs="Times New Roman"/>
        </w:rPr>
      </w:pPr>
    </w:p>
    <w:p w14:paraId="756510A2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OPIEKUNOWIE FAKTYCZNI (OF)</w:t>
      </w:r>
    </w:p>
    <w:p w14:paraId="413C13AF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u w:val="single"/>
        </w:rPr>
        <w:t>kryteria formalne</w:t>
      </w:r>
      <w:r>
        <w:rPr>
          <w:rFonts w:ascii="Times New Roman" w:hAnsi="Times New Roman" w:cs="Times New Roman"/>
        </w:rPr>
        <w:t xml:space="preserve">: </w:t>
      </w:r>
    </w:p>
    <w:p w14:paraId="38CBEBBA" w14:textId="74149402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miejsce zamieszkania – zgodnie z § 1 ust. 4 niniejszego regulaminu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potwierdzone </w:t>
      </w:r>
      <w:r>
        <w:rPr>
          <w:rFonts w:ascii="Times New Roman" w:hAnsi="Times New Roman" w:cs="Times New Roman"/>
          <w:u w:val="single"/>
        </w:rPr>
        <w:t>zaświadczeniem</w:t>
      </w:r>
      <w:r>
        <w:rPr>
          <w:rFonts w:ascii="Times New Roman" w:hAnsi="Times New Roman" w:cs="Times New Roman"/>
          <w:color w:val="000000"/>
        </w:rPr>
        <w:t xml:space="preserve"> z informacją o miejscu zamieszkania</w:t>
      </w:r>
      <w:r>
        <w:rPr>
          <w:rFonts w:ascii="Times New Roman" w:hAnsi="Times New Roman" w:cs="Times New Roman"/>
        </w:rPr>
        <w:t>,</w:t>
      </w:r>
    </w:p>
    <w:p w14:paraId="021F1F88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ukończony 18 rok życia - wgląd do dowodu osobistego, PESEL</w:t>
      </w:r>
    </w:p>
    <w:p w14:paraId="7F095987" w14:textId="30349EC0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bycia osobą sprawującą opiekę - zaświadczenie lekarskie, orzeczenie </w:t>
      </w:r>
      <w:r w:rsidR="00946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stopniu niepełnosprawności osoby podopiecznej,</w:t>
      </w:r>
    </w:p>
    <w:p w14:paraId="24BC87EF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b) </w:t>
      </w:r>
      <w:r>
        <w:rPr>
          <w:rFonts w:ascii="Times New Roman" w:hAnsi="Times New Roman" w:cs="Times New Roman"/>
          <w:u w:val="single"/>
        </w:rPr>
        <w:t>kryteria premiujące</w:t>
      </w:r>
      <w:r>
        <w:rPr>
          <w:rFonts w:ascii="Times New Roman" w:hAnsi="Times New Roman" w:cs="Times New Roman"/>
        </w:rPr>
        <w:t>:</w:t>
      </w:r>
    </w:p>
    <w:p w14:paraId="6FB797FD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OzN</w:t>
      </w:r>
      <w:proofErr w:type="spellEnd"/>
      <w:r>
        <w:rPr>
          <w:rFonts w:ascii="Times New Roman" w:hAnsi="Times New Roman" w:cs="Times New Roman"/>
        </w:rPr>
        <w:t xml:space="preserve"> - orzeczenie o stopniu niepełnosprawności, zaświadczenie lekarskie - </w:t>
      </w:r>
      <w:r>
        <w:rPr>
          <w:rFonts w:ascii="Times New Roman" w:hAnsi="Times New Roman" w:cs="Times New Roman"/>
          <w:b/>
          <w:bCs/>
        </w:rPr>
        <w:t>2 pkt</w:t>
      </w:r>
      <w:r>
        <w:rPr>
          <w:rFonts w:ascii="Times New Roman" w:hAnsi="Times New Roman" w:cs="Times New Roman"/>
        </w:rPr>
        <w:t>.,</w:t>
      </w:r>
    </w:p>
    <w:p w14:paraId="714EBFA4" w14:textId="3A5B883A" w:rsidR="00436FB6" w:rsidRPr="00F57F8D" w:rsidRDefault="00F57F8D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57F8D">
        <w:rPr>
          <w:rFonts w:ascii="Times New Roman" w:hAnsi="Times New Roman" w:cs="Times New Roman"/>
        </w:rPr>
        <w:t xml:space="preserve">obieta- </w:t>
      </w:r>
      <w:r w:rsidRPr="00F57F8D">
        <w:rPr>
          <w:rFonts w:ascii="Times New Roman" w:hAnsi="Times New Roman" w:cs="Times New Roman"/>
          <w:b/>
          <w:bCs/>
        </w:rPr>
        <w:t>2 pkt</w:t>
      </w:r>
      <w:r w:rsidRPr="00F57F8D">
        <w:rPr>
          <w:rFonts w:ascii="Times New Roman" w:hAnsi="Times New Roman" w:cs="Times New Roman"/>
        </w:rPr>
        <w:t xml:space="preserve">., </w:t>
      </w:r>
    </w:p>
    <w:p w14:paraId="751AE4CB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osoba bez pracy - zaświadczenie z PUP, ZUS - </w:t>
      </w:r>
      <w:r>
        <w:rPr>
          <w:rFonts w:ascii="Times New Roman" w:hAnsi="Times New Roman" w:cs="Times New Roman"/>
          <w:b/>
          <w:bCs/>
          <w:color w:val="000000"/>
        </w:rPr>
        <w:t>2 pkt.</w:t>
      </w:r>
      <w:r>
        <w:rPr>
          <w:rFonts w:ascii="Times New Roman" w:hAnsi="Times New Roman" w:cs="Times New Roman"/>
          <w:color w:val="000000"/>
        </w:rPr>
        <w:t>,</w:t>
      </w:r>
    </w:p>
    <w:p w14:paraId="23C84771" w14:textId="0804E6A3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Do udziału w projekcie zakwalifikowane zostaną osoby spełniające kryteria formalne </w:t>
      </w:r>
      <w:r w:rsidR="00A312D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największą ilością punktów uzyskanych na podstawie kryteriów premiujących.</w:t>
      </w:r>
    </w:p>
    <w:p w14:paraId="55699217" w14:textId="77777777" w:rsidR="00436FB6" w:rsidRDefault="00436FB6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4E16669A" w14:textId="77777777" w:rsidR="00436FB6" w:rsidRPr="00B6433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64336">
        <w:rPr>
          <w:rFonts w:ascii="Times New Roman" w:hAnsi="Times New Roman" w:cs="Times New Roman"/>
          <w:b/>
          <w:bCs/>
        </w:rPr>
        <w:t>KADRA ŚWIADCZĄCA USŁUGI SPOŁECZNE I ZDROWOTNE</w:t>
      </w:r>
    </w:p>
    <w:p w14:paraId="4C6B1183" w14:textId="77777777" w:rsidR="00436FB6" w:rsidRPr="00B64336" w:rsidRDefault="00000000">
      <w:pPr>
        <w:spacing w:after="0" w:line="360" w:lineRule="auto"/>
        <w:rPr>
          <w:rFonts w:ascii="Times New Roman" w:hAnsi="Times New Roman" w:cs="Times New Roman"/>
        </w:rPr>
      </w:pPr>
      <w:r w:rsidRPr="00B64336">
        <w:rPr>
          <w:rFonts w:ascii="Times New Roman" w:hAnsi="Times New Roman" w:cs="Times New Roman"/>
        </w:rPr>
        <w:t>1. Odrębna rekrutacja tworzona będzie dla kadry świadczącej usługi społeczne i zdrowotne.</w:t>
      </w:r>
    </w:p>
    <w:p w14:paraId="428BBA30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B64336">
        <w:rPr>
          <w:rFonts w:ascii="Times New Roman" w:hAnsi="Times New Roman" w:cs="Times New Roman"/>
        </w:rPr>
        <w:t xml:space="preserve">Rekrutacja zamknięta. </w:t>
      </w:r>
    </w:p>
    <w:p w14:paraId="55EAEDBC" w14:textId="77777777" w:rsidR="00A1391C" w:rsidRDefault="00A1391C" w:rsidP="00A139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u w:val="single"/>
        </w:rPr>
        <w:t>) kryteria formalne</w:t>
      </w:r>
      <w:r>
        <w:rPr>
          <w:rFonts w:ascii="Times New Roman" w:hAnsi="Times New Roman" w:cs="Times New Roman"/>
        </w:rPr>
        <w:t xml:space="preserve">: </w:t>
      </w:r>
    </w:p>
    <w:p w14:paraId="6B4A02EB" w14:textId="77777777" w:rsidR="00A1391C" w:rsidRDefault="00A1391C" w:rsidP="00A1391C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ukończony 18 rok życia - wgląd do dowodu osobistego, PESEL</w:t>
      </w:r>
    </w:p>
    <w:p w14:paraId="72A7B246" w14:textId="547F1786" w:rsidR="00A1391C" w:rsidRPr="00A1391C" w:rsidRDefault="00A1391C" w:rsidP="00A1391C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miejsce zamieszkania – zgodnie z § 1 ust. 4 niniejszego regulaminu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potwierdzone </w:t>
      </w:r>
      <w:r>
        <w:rPr>
          <w:rFonts w:ascii="Times New Roman" w:hAnsi="Times New Roman" w:cs="Times New Roman"/>
          <w:u w:val="single"/>
        </w:rPr>
        <w:t>zaświadczeniem</w:t>
      </w:r>
      <w:r>
        <w:rPr>
          <w:rFonts w:ascii="Times New Roman" w:hAnsi="Times New Roman" w:cs="Times New Roman"/>
          <w:color w:val="000000"/>
        </w:rPr>
        <w:t xml:space="preserve"> z informacją o miejscu zamieszkania,</w:t>
      </w:r>
    </w:p>
    <w:p w14:paraId="72A74EBF" w14:textId="55111774" w:rsidR="00A1391C" w:rsidRPr="00A1391C" w:rsidRDefault="00A1391C" w:rsidP="00A1391C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>niekaralność – zaświadczenie z KRK</w:t>
      </w:r>
    </w:p>
    <w:p w14:paraId="02E5D1E7" w14:textId="2AB640D4" w:rsidR="00A1391C" w:rsidRPr="00A1391C" w:rsidRDefault="00A1391C" w:rsidP="00A1391C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stan zdrowia i możliwości psychofizyczne, umożliwiające wykonywanie czynności wspierających OPW – oświadczenie załącznik nr </w:t>
      </w:r>
      <w:r w:rsidR="00584C6D">
        <w:rPr>
          <w:rFonts w:ascii="Times New Roman" w:hAnsi="Times New Roman" w:cs="Times New Roman"/>
          <w:color w:val="000000"/>
        </w:rPr>
        <w:t>15</w:t>
      </w:r>
    </w:p>
    <w:p w14:paraId="046B195F" w14:textId="6844768E" w:rsidR="00A1391C" w:rsidRDefault="00A1391C" w:rsidP="00A1391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 w:rsidRPr="00936A0B">
        <w:rPr>
          <w:rFonts w:ascii="Times New Roman" w:hAnsi="Times New Roman" w:cs="Times New Roman"/>
          <w:color w:val="000000"/>
          <w:u w:val="single"/>
        </w:rPr>
        <w:t xml:space="preserve"> kryteria premiujące:</w:t>
      </w:r>
    </w:p>
    <w:p w14:paraId="000D47CD" w14:textId="2FA0490F" w:rsidR="00A1391C" w:rsidRDefault="00A1391C" w:rsidP="00A139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1391C">
        <w:rPr>
          <w:rFonts w:ascii="Times New Roman" w:hAnsi="Times New Roman" w:cs="Times New Roman"/>
        </w:rPr>
        <w:t xml:space="preserve">minimum roczne doświadczenie </w:t>
      </w:r>
      <w:r>
        <w:rPr>
          <w:rFonts w:ascii="Times New Roman" w:hAnsi="Times New Roman" w:cs="Times New Roman"/>
        </w:rPr>
        <w:t xml:space="preserve">w realizacji usług opiekuńczych – </w:t>
      </w:r>
      <w:r w:rsidRPr="00936A0B">
        <w:rPr>
          <w:rFonts w:ascii="Times New Roman" w:hAnsi="Times New Roman" w:cs="Times New Roman"/>
          <w:b/>
          <w:bCs/>
        </w:rPr>
        <w:t>10 pkt</w:t>
      </w:r>
      <w:r w:rsidR="00936A0B">
        <w:rPr>
          <w:rFonts w:ascii="Times New Roman" w:hAnsi="Times New Roman" w:cs="Times New Roman"/>
        </w:rPr>
        <w:t>.,</w:t>
      </w:r>
    </w:p>
    <w:p w14:paraId="5F6A0A28" w14:textId="713C41BB" w:rsidR="00936A0B" w:rsidRDefault="00936A0B" w:rsidP="00A139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kwalifikacje do wykonywania 1 z zawodów: opiekun środowiskowy, asystent osoby niepełnosprawnej, pielęgniarz, opiekun osoby starszej, opiekun medyczny, opiekun kwalifikowany w DPS – </w:t>
      </w:r>
      <w:r w:rsidRPr="00936A0B">
        <w:rPr>
          <w:rFonts w:ascii="Times New Roman" w:hAnsi="Times New Roman" w:cs="Times New Roman"/>
          <w:b/>
          <w:bCs/>
        </w:rPr>
        <w:t>10 pkt</w:t>
      </w:r>
      <w:r>
        <w:rPr>
          <w:rFonts w:ascii="Times New Roman" w:hAnsi="Times New Roman" w:cs="Times New Roman"/>
        </w:rPr>
        <w:t>.,</w:t>
      </w:r>
    </w:p>
    <w:p w14:paraId="21A27A58" w14:textId="614071F9" w:rsidR="00936A0B" w:rsidRDefault="00936A0B" w:rsidP="00A139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zamieszkiwanie na terenie KOF – </w:t>
      </w:r>
      <w:r w:rsidRPr="00936A0B">
        <w:rPr>
          <w:rFonts w:ascii="Times New Roman" w:hAnsi="Times New Roman" w:cs="Times New Roman"/>
          <w:b/>
          <w:bCs/>
        </w:rPr>
        <w:t>5 pkt</w:t>
      </w:r>
      <w:r>
        <w:rPr>
          <w:rFonts w:ascii="Times New Roman" w:hAnsi="Times New Roman" w:cs="Times New Roman"/>
        </w:rPr>
        <w:t>.,</w:t>
      </w:r>
    </w:p>
    <w:p w14:paraId="30A6A156" w14:textId="56572317" w:rsidR="00936A0B" w:rsidRPr="00A1391C" w:rsidRDefault="00936A0B" w:rsidP="00A139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kobieta – </w:t>
      </w:r>
      <w:r w:rsidRPr="00936A0B">
        <w:rPr>
          <w:rFonts w:ascii="Times New Roman" w:hAnsi="Times New Roman" w:cs="Times New Roman"/>
          <w:b/>
          <w:bCs/>
        </w:rPr>
        <w:t>5 pkt.</w:t>
      </w:r>
    </w:p>
    <w:p w14:paraId="14AD8ECB" w14:textId="20D1184C" w:rsidR="00A1391C" w:rsidRPr="00A1391C" w:rsidRDefault="00A1391C" w:rsidP="00A1391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7296FD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64336">
        <w:br w:type="page"/>
      </w:r>
      <w:r>
        <w:rPr>
          <w:rFonts w:ascii="Times New Roman" w:hAnsi="Times New Roman" w:cs="Times New Roman"/>
          <w:b/>
          <w:bCs/>
        </w:rPr>
        <w:lastRenderedPageBreak/>
        <w:t>§ 4</w:t>
      </w:r>
    </w:p>
    <w:p w14:paraId="18170955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Procedury rekrutacji</w:t>
      </w:r>
    </w:p>
    <w:p w14:paraId="46CDB5CE" w14:textId="77777777" w:rsidR="00436FB6" w:rsidRDefault="00436FB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CC474F4" w14:textId="6DBAFE05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Rekrutacja do projektu będzie realizowana do momentu wykorzystania zaplanowanej </w:t>
      </w:r>
      <w:r w:rsidR="00946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projekcie liczby miejsc. </w:t>
      </w:r>
    </w:p>
    <w:p w14:paraId="77C79BAA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Informowanie o rekrutacji do Projektu odbywać się będzie m.in. poprzez:</w:t>
      </w:r>
    </w:p>
    <w:p w14:paraId="3FABBF98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zamieszczenie informacji na stronie internetowej FUNDACJI CHALLENGE EUROPE, </w:t>
      </w:r>
      <w:r>
        <w:rPr>
          <w:rFonts w:ascii="Times New Roman" w:hAnsi="Times New Roman" w:cs="Times New Roman"/>
        </w:rPr>
        <w:br/>
        <w:t xml:space="preserve">w mediach społecznościowych, w biurze Realizatora Projektu, </w:t>
      </w:r>
    </w:p>
    <w:p w14:paraId="3AE2075B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zamieszczenie plakatów informacyjnych o projekcie na tablicach ogłoszeniowych w m.in. ośrodkach zdrowia, Gminnych Ośrodkach Pomocy Społecznej, OSP itp.,</w:t>
      </w:r>
    </w:p>
    <w:p w14:paraId="0C40FF6F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Dokumenty rekrutacyjne będą dostępne w siedzibie FUNDACJI CHALLENGE EUROPE, al. IX Wieków Kielc 6/17, 25-516 Kielce, na stronie internetowej </w:t>
      </w:r>
      <w:hyperlink r:id="rId7" w:history="1">
        <w:r w:rsidR="00436FB6">
          <w:rPr>
            <w:rStyle w:val="Hipercze"/>
            <w:rFonts w:ascii="Times New Roman" w:hAnsi="Times New Roman" w:cs="Times New Roman"/>
          </w:rPr>
          <w:t>https://fundacjachallenge.org/projekty/</w:t>
        </w:r>
      </w:hyperlink>
      <w:r>
        <w:rPr>
          <w:rFonts w:ascii="Times New Roman" w:hAnsi="Times New Roman" w:cs="Times New Roman"/>
        </w:rPr>
        <w:t xml:space="preserve"> w zakładce „Aktualne Projekty”. Istnieje możliwość przesłania pocztą wydruków formularzy do zainteresowanych osób.</w:t>
      </w:r>
    </w:p>
    <w:p w14:paraId="349402D7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Rekrutacja będzie odbywać się z uwzględnieniem zasady równości płci, zasady niedyskryminacji oraz dostępności dla osób z niepełnosprawnością.</w:t>
      </w:r>
    </w:p>
    <w:p w14:paraId="2D3DD0D1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Warunkiem zakwalifikowania do udziału w projekcie jest złożenie oryginałów wszystkich</w:t>
      </w:r>
    </w:p>
    <w:p w14:paraId="3780AC2E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wymaganych dokumentów rekrutacyjnych.</w:t>
      </w:r>
    </w:p>
    <w:p w14:paraId="5E5A3AC6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skład dokumentów rekrutacyjnych wchodzą:</w:t>
      </w:r>
    </w:p>
    <w:p w14:paraId="468DA482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1 - Formularz zgłoszeniowy dla osoby potrzebującej wsparcia lub opiekuna</w:t>
      </w:r>
    </w:p>
    <w:p w14:paraId="42ECDC41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Faktycznego</w:t>
      </w:r>
    </w:p>
    <w:p w14:paraId="13CA78F7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2 - Formularz zgłoszeniowy dla kadry</w:t>
      </w:r>
    </w:p>
    <w:p w14:paraId="598F5CEB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3 - Skala BARTHEL </w:t>
      </w:r>
    </w:p>
    <w:p w14:paraId="6BEC7E42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4 - Skala KATZA</w:t>
      </w:r>
    </w:p>
    <w:p w14:paraId="6AB4907A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5 - Skala LAWTONA</w:t>
      </w:r>
    </w:p>
    <w:p w14:paraId="2C1784BE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6 - Skierowanie do pielęgniarskiej opieki długoterminowej</w:t>
      </w:r>
    </w:p>
    <w:p w14:paraId="1D4C407F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– Deklaracja uczestnictwa w projekcie</w:t>
      </w:r>
    </w:p>
    <w:p w14:paraId="115308F4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8 – Oświadczenie o spełnieniu warunków kwalifikowalności</w:t>
      </w:r>
    </w:p>
    <w:p w14:paraId="398B30B0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9 - </w:t>
      </w:r>
      <w:r>
        <w:rPr>
          <w:rFonts w:ascii="Times New Roman" w:hAnsi="Times New Roman" w:cs="Times New Roman"/>
          <w:color w:val="000000"/>
        </w:rPr>
        <w:t xml:space="preserve">Oświadczenie osoby potrzebującej wsparcia dot. jednorazowego udziału </w:t>
      </w:r>
      <w:r>
        <w:rPr>
          <w:rFonts w:ascii="Times New Roman" w:hAnsi="Times New Roman" w:cs="Times New Roman"/>
          <w:color w:val="000000"/>
        </w:rPr>
        <w:br/>
        <w:t xml:space="preserve">w projekcie </w:t>
      </w:r>
    </w:p>
    <w:p w14:paraId="2BD7A4AF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Podczas oceny poprawności wypełnienia dokumentów rekrutacyjnych dopuszczalna jest jednokrotna poprawka uchybień w ciągu 3 dni roboczych od otrzymania powiadomienia. </w:t>
      </w:r>
    </w:p>
    <w:p w14:paraId="0AD591C3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Zasady przyjmowania dokumentów rekrutacyjnych:</w:t>
      </w:r>
    </w:p>
    <w:p w14:paraId="3E45A48E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Dokumenty zgłoszeniowe należy wypełnić czytelnie najlepiej drukowanymi literami, podpisać oraz dostarczyć do siedziby Realizatora Projektu/Biura Projektu.</w:t>
      </w:r>
    </w:p>
    <w:p w14:paraId="10C6B6B4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 przyjęciu decyduje spełnienie warunków uczestnictwa w Projekcie wskazanych w § 3.</w:t>
      </w:r>
    </w:p>
    <w:p w14:paraId="325BC612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O zakwalifikowaniu do udziału w Projekcie Uczestnik Projektu zostanie poinformowany pisemnie / drogą mailową, telefoniczną lub osobiście.</w:t>
      </w:r>
    </w:p>
    <w:p w14:paraId="05CA809A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Przyjętych zostanie 80 osób potrzebujących wsparcia i 40 opiekunów faktycznych spełniających kryteria formalne i z najwyższą punktacją. Utworzone zostaną dwie listy rankingowe (wg malejącej liczby pkt) po 40 OPW i 20 OF na każdą edycję. Warunkiem przyjęcia opiekuna faktycznego jest przyjęcie jego podopiecznego. </w:t>
      </w:r>
    </w:p>
    <w:p w14:paraId="44B4422D" w14:textId="2CE1D3FE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Utworzona zostanie lista rezerwowa, dla kolejnych zakwalifikowanych osób, w przypadku rezygnacji lub wykluczenia UP.</w:t>
      </w:r>
    </w:p>
    <w:p w14:paraId="525B94F5" w14:textId="6E8E7BFB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Listy dostępne </w:t>
      </w:r>
      <w:r>
        <w:rPr>
          <w:rFonts w:ascii="Times New Roman" w:hAnsi="Times New Roman" w:cs="Times New Roman"/>
          <w:lang w:eastAsia="zh-CN"/>
        </w:rPr>
        <w:t>będą</w:t>
      </w:r>
      <w:r>
        <w:rPr>
          <w:rFonts w:ascii="Times New Roman" w:hAnsi="Times New Roman" w:cs="Times New Roman"/>
        </w:rPr>
        <w:t xml:space="preserve"> w biurze projektu i na str. www w dostępnym formacie. </w:t>
      </w:r>
    </w:p>
    <w:p w14:paraId="1E6E6854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  <w:color w:val="000000"/>
        </w:rPr>
        <w:t xml:space="preserve"> W przypadku równej liczby punktów, decydujące będą punkty: za ankietę niesamodzielności, zamieszkanie na tzw. „białych plamach” u osoby potrzebującej wsparcia, następnie status osoby z niepełnosprawnością (OWP i OF), i na końcu kolejność zgłoszeń. </w:t>
      </w:r>
    </w:p>
    <w:p w14:paraId="0CA51285" w14:textId="6B373BAD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W przypadku większego zainteresowania projektem kolejne osoby będą zakwalifikowane, gdy UP zrezygnuje lub zostanie wykluczony wg utworzonej listy rezerwowej osób spełniających kryteria formalne wg malejącej liczby punktów</w:t>
      </w:r>
    </w:p>
    <w:p w14:paraId="33C42E0B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W przypadku małego zainteresowania rekrutacją do projektu nabór zostanie przedłużony. </w:t>
      </w:r>
    </w:p>
    <w:p w14:paraId="0827188B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Osoby z listy podstawowej (lub ich opiekunowie prawni) podpiszą umowę uczestnictwa w projekcie. </w:t>
      </w:r>
    </w:p>
    <w:p w14:paraId="5EE536FB" w14:textId="77777777" w:rsidR="00436FB6" w:rsidRDefault="00436FB6">
      <w:pPr>
        <w:spacing w:after="0" w:line="360" w:lineRule="auto"/>
        <w:jc w:val="both"/>
        <w:rPr>
          <w:rFonts w:ascii="Times New Roman" w:hAnsi="Times New Roman" w:cs="Times New Roman"/>
          <w:color w:val="EE0000"/>
        </w:rPr>
      </w:pPr>
    </w:p>
    <w:p w14:paraId="1A7B14A7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14:paraId="7ED3F97F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udzielania wsparcia w Projekcie</w:t>
      </w:r>
    </w:p>
    <w:p w14:paraId="25176B22" w14:textId="77777777" w:rsidR="00436FB6" w:rsidRDefault="00436FB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75C3B5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udziału w Projekcie, kandydaci otrzymają wsparcie w postaci usług społecznych, zdrowotnych i towarzyszących. Kandydat nie może ubiegać się o takie same usługi i wsparcie oferowane w ramach innych projektów współfinansowanych ze środków Unii Europejskiej w ramach programu regionalnego Fundusze Europejskie dla Świętokrzyskiego 2021-2027 lub finansowanych z innego źródła (np. przez NFZ, MOPR/GOPS, budżetu gminy) (zał.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>nr 9).</w:t>
      </w:r>
    </w:p>
    <w:p w14:paraId="56E1ADC0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Warunkiem rozpoczęcia udzielania wsparcia w Projekcie jest zaakceptowanie niniejszego</w:t>
      </w:r>
    </w:p>
    <w:p w14:paraId="2AD38507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Regulaminu poprzez pisemne oświadczenie oraz złożenie kompletu poprawnie wypełnionych</w:t>
      </w:r>
    </w:p>
    <w:p w14:paraId="0FA33510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podpisanych dokumentów, które wymagane są do monitorowania wsparcia w dedykowanym</w:t>
      </w:r>
    </w:p>
    <w:p w14:paraId="03376049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systemie SL2021:</w:t>
      </w:r>
    </w:p>
    <w:p w14:paraId="7E759035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Załącznik nr 7 – Deklaracja uczestnictwa w projekcie</w:t>
      </w:r>
    </w:p>
    <w:p w14:paraId="7F2A2A3A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Załącznik nr 8 – Oświadczenie o spełnieniu warunków kwalifikowalności</w:t>
      </w:r>
    </w:p>
    <w:p w14:paraId="0FA2F646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Uczestnik projektu rozpocznie udział w projekcie od indywidualnych spotkań </w:t>
      </w:r>
      <w:r>
        <w:rPr>
          <w:rFonts w:ascii="Times New Roman" w:hAnsi="Times New Roman" w:cs="Times New Roman"/>
        </w:rPr>
        <w:br/>
        <w:t xml:space="preserve">z psychologiem celem wyznaczenie kierunku i wymiaru pomocy koniecznej w projekcie, następnie odbędą się spotkania z lekarzem, który dokona oceny stanu zdrowia i samodzielności fizycznej, co będzie podstawą do m.in. zakwalifikowania osoby do objęcia jej np. specjalistycznymi usługami opiekuńczymi i zdrowotnymi (w tym opieką pielęgniarską </w:t>
      </w:r>
      <w:r>
        <w:rPr>
          <w:rFonts w:ascii="Times New Roman" w:hAnsi="Times New Roman" w:cs="Times New Roman"/>
        </w:rPr>
        <w:br/>
        <w:t>w miejscu zamieszkania). Efektem powyżej opisanych spotkań będzie opracowanie Indywidualnego Planu Wsparcia (IPW). Wzór dokumentu IPW stanowi załącznik nr 10 do niniejszego Regulaminu.</w:t>
      </w:r>
    </w:p>
    <w:p w14:paraId="79CE9100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IPW będzie dostosowany do potrzeb i możliwości uczestnika projektu, będzie obejmować</w:t>
      </w:r>
    </w:p>
    <w:p w14:paraId="049DA856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wybrane rodzaje wsparcia zgodne założeniami projektu.</w:t>
      </w:r>
    </w:p>
    <w:p w14:paraId="2F4F9E1F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Uczestnik Projektu zobowiązany jest do:</w:t>
      </w:r>
    </w:p>
    <w:p w14:paraId="1C71CB8D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udostępniania danych osobowych niezbędnych do realizacji Projektu do prowadzenia</w:t>
      </w:r>
    </w:p>
    <w:p w14:paraId="549AB437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sprawozdawczości, monitoringu i ewaluacji Projektu oraz wyrażenie zgody na przetwarzanie</w:t>
      </w:r>
    </w:p>
    <w:p w14:paraId="4E009392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tych danych,</w:t>
      </w:r>
    </w:p>
    <w:p w14:paraId="072A2FF8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udziału w prowadzonych przez Realizatora Projektu badaniach oraz ewaluacji Projektu.</w:t>
      </w:r>
    </w:p>
    <w:p w14:paraId="787EEE18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jest przeprowadzenie: ankiet oceniających, bezpośrednich wywiadów</w:t>
      </w:r>
    </w:p>
    <w:p w14:paraId="388106FB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Uczestnikami/Uczestniczkami Projektu,</w:t>
      </w:r>
    </w:p>
    <w:p w14:paraId="48F59331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wyrażenia zgody na nieodpłatne wykorzystanie przez Realizatora Projektu własnego</w:t>
      </w:r>
    </w:p>
    <w:p w14:paraId="101C87A2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wizerunku do celów związanych z promocją Projektu, monitoringiem, ewaluacją i kontrolą,</w:t>
      </w:r>
    </w:p>
    <w:p w14:paraId="318C1A9C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trwania Projektu i po jego zakończeniu (załącznik nr 14),</w:t>
      </w:r>
    </w:p>
    <w:p w14:paraId="66E59475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współpracy z Realizatorem Projektu, w tym z jego pracownikami,</w:t>
      </w:r>
    </w:p>
    <w:p w14:paraId="107D38C7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potwierdzania korzystania z poszczególnych form wsparcia na Karcie realizacji usług - wzór dokumentu stanowi załącznik nr 12 do niniejszego Regulaminu. W szczególnie uzasadnionych przypadkach (np. rzeczywistej, potwierdzonej bariery finansowej) uczestnicy Projektu mogą być zwolnieni z opłaty za usługi. </w:t>
      </w:r>
    </w:p>
    <w:p w14:paraId="2EF7EFD4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wypełniania wszelkich dokumentów niezbędnych do prawidłowej realizacji Projektu </w:t>
      </w:r>
      <w:r>
        <w:rPr>
          <w:rFonts w:ascii="Times New Roman" w:hAnsi="Times New Roman" w:cs="Times New Roman"/>
        </w:rPr>
        <w:br/>
        <w:t>w czasie jego trwania,</w:t>
      </w:r>
    </w:p>
    <w:p w14:paraId="78B86111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niezwłocznego informowania o zmianach sytuacji osobistej mających wpływ na wsparcie</w:t>
      </w:r>
    </w:p>
    <w:p w14:paraId="5470CD33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udzielane w projekcie, np. zgłaszanie hospitalizacji chorego, udzielenie świadczeń zdrowotnych finansowanych przez NFZ, domowa opieka pielęgniarska, rehabilitacja w</w:t>
      </w:r>
    </w:p>
    <w:p w14:paraId="067CF978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warunkach domowych, udzielanie świadczeń społecznych finansowanych z budżetu gminy.</w:t>
      </w:r>
    </w:p>
    <w:p w14:paraId="037B1F34" w14:textId="77777777" w:rsidR="00436FB6" w:rsidRDefault="00436FB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68C09E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3EB2461D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Rezygnacja z udziału w Projekcie</w:t>
      </w:r>
    </w:p>
    <w:p w14:paraId="5838A2C5" w14:textId="77777777" w:rsidR="00436FB6" w:rsidRDefault="00436FB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FC95069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Osoba zakwalifikowana do udziału w Projekcie ma prawo do rezygnacji z udziału </w:t>
      </w:r>
      <w:r>
        <w:rPr>
          <w:rFonts w:ascii="Times New Roman" w:hAnsi="Times New Roman" w:cs="Times New Roman"/>
        </w:rPr>
        <w:br/>
        <w:t>w Projekcie (Załącznik nr 13).</w:t>
      </w:r>
    </w:p>
    <w:p w14:paraId="391E94C0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Rezygnacja zostaje zgłoszona niezwłocznie w Biurze Projektu – osobiście/ mailowo lub pisemnie. </w:t>
      </w:r>
    </w:p>
    <w:p w14:paraId="653D63F6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Realizator Projektu zastrzega możliwość usunięcia Uczestnika projektu z udziału w projekcie w przypadku m.in. naruszenia przez Uczestnika projektu niniejszego Regulaminu</w:t>
      </w:r>
    </w:p>
    <w:p w14:paraId="7F30C8E1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w przypadku braku zaangażowania w realizację Indywidualnego Planu Wsparcia.</w:t>
      </w:r>
    </w:p>
    <w:p w14:paraId="0D974AE4" w14:textId="77777777" w:rsidR="00436FB6" w:rsidRDefault="00436FB6">
      <w:pPr>
        <w:spacing w:after="0" w:line="360" w:lineRule="auto"/>
        <w:rPr>
          <w:rFonts w:ascii="Times New Roman" w:hAnsi="Times New Roman" w:cs="Times New Roman"/>
        </w:rPr>
      </w:pPr>
    </w:p>
    <w:p w14:paraId="0020B6B8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020E5291" w14:textId="77777777" w:rsidR="00436FB6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końcowe</w:t>
      </w:r>
    </w:p>
    <w:p w14:paraId="7A822E1C" w14:textId="77777777" w:rsidR="00436FB6" w:rsidRDefault="00436FB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F2FE18B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Regulamin obowiązuje od dnia podpisania.</w:t>
      </w:r>
    </w:p>
    <w:p w14:paraId="1AEC7561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Realizator Projektu zastrzega sobie prawo do zmiany Regulaminu. Wszelkie zmiany wymagają formy pisemnej.</w:t>
      </w:r>
    </w:p>
    <w:p w14:paraId="7C5FC2A8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Regulamin może ulec zmianie m.in. w sytuacji zmiany wytycznych, innych dokumentów</w:t>
      </w:r>
    </w:p>
    <w:p w14:paraId="00BB9E9F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programowych dotyczących realizacji Projektu lub działania siły wyższej, której Realizator nie mógł wcześniej przewidzieć.</w:t>
      </w:r>
    </w:p>
    <w:p w14:paraId="38C0E958" w14:textId="77777777" w:rsidR="00436FB6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Uczestnik Projektu pisemnie potwierdza zapoznanie się z Regulaminem Projektu.</w:t>
      </w:r>
    </w:p>
    <w:p w14:paraId="5BC4958F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Regulamin jest dostępny w siedzibie Realizatora Projektu, a także na jego stronie internetowej.</w:t>
      </w:r>
    </w:p>
    <w:p w14:paraId="1FAA63EC" w14:textId="77777777" w:rsidR="00436FB6" w:rsidRDefault="00436FB6">
      <w:pPr>
        <w:spacing w:after="0" w:line="360" w:lineRule="auto"/>
        <w:rPr>
          <w:rFonts w:ascii="Times New Roman" w:hAnsi="Times New Roman" w:cs="Times New Roman"/>
        </w:rPr>
      </w:pPr>
    </w:p>
    <w:p w14:paraId="66C80775" w14:textId="77777777" w:rsidR="00436FB6" w:rsidRDefault="00000000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Załączniki:</w:t>
      </w:r>
    </w:p>
    <w:p w14:paraId="22D31296" w14:textId="6DE4DD94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1 - Formularz zgłoszeniowy dla osoby potrzebującej wsparcia lub</w:t>
      </w:r>
      <w:r w:rsidR="00E6037A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opiekuna</w:t>
      </w:r>
    </w:p>
    <w:p w14:paraId="167CBA5E" w14:textId="77777777" w:rsidR="00436FB6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Faktycznego</w:t>
      </w:r>
    </w:p>
    <w:p w14:paraId="4A0672A0" w14:textId="77777777" w:rsidR="00436FB6" w:rsidRPr="0020316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203166">
        <w:rPr>
          <w:rFonts w:ascii="Times New Roman" w:hAnsi="Times New Roman" w:cs="Times New Roman"/>
        </w:rPr>
        <w:t>Załącznik nr 2 - Formularz zgłoszeniowy dla kadry</w:t>
      </w:r>
    </w:p>
    <w:p w14:paraId="74685317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3 - Skala BARTHEL </w:t>
      </w:r>
    </w:p>
    <w:p w14:paraId="614899EE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4 - Skala KATZA</w:t>
      </w:r>
    </w:p>
    <w:p w14:paraId="394633FA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5 - Skala LAWTONA</w:t>
      </w:r>
    </w:p>
    <w:p w14:paraId="5544C29A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6 - Skierowanie do pielęgniarskiej opieki długoterminowej</w:t>
      </w:r>
    </w:p>
    <w:p w14:paraId="49EA8468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– Deklaracja uczestnictwa w projekcie</w:t>
      </w:r>
    </w:p>
    <w:p w14:paraId="44E66A4A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8 – Oświadczenie o spełnieniu warunków kwalifikowalności</w:t>
      </w:r>
    </w:p>
    <w:p w14:paraId="568870EC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9 - </w:t>
      </w:r>
      <w:r>
        <w:rPr>
          <w:rFonts w:ascii="Times New Roman" w:hAnsi="Times New Roman" w:cs="Times New Roman"/>
          <w:color w:val="000000"/>
        </w:rPr>
        <w:t xml:space="preserve">Oświadczenie osoby potrzebującej wsparcia dot. jednorazowego udziału </w:t>
      </w:r>
      <w:r>
        <w:rPr>
          <w:rFonts w:ascii="Times New Roman" w:hAnsi="Times New Roman" w:cs="Times New Roman"/>
          <w:color w:val="000000"/>
        </w:rPr>
        <w:br/>
        <w:t xml:space="preserve">w projekcie </w:t>
      </w:r>
    </w:p>
    <w:p w14:paraId="4B60F7FB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Załącznik nr 10 - Indywidualny Plan Wsparcia (IPW)</w:t>
      </w:r>
    </w:p>
    <w:p w14:paraId="621647C0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11 – Karta usług indywidualnych</w:t>
      </w:r>
    </w:p>
    <w:p w14:paraId="0BCB7C5A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12 - Karta realizacji usług</w:t>
      </w:r>
    </w:p>
    <w:p w14:paraId="186E35E1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13 - Oświadczenie o rezygnacji uczestnictwa w Projekcie</w:t>
      </w:r>
    </w:p>
    <w:p w14:paraId="5715C085" w14:textId="77777777" w:rsidR="00436FB6" w:rsidRDefault="00000000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14 - Oświadczenie o wyrażeniu zgody na nieodpłatne wykorzystanie przez Realizatora Projektu własnego wizerunku do celów związanych z promocją Projektu, monitoringiem, ewaluacją i kontrolą, w czasie trwania Projektu i po jego zakończeniu</w:t>
      </w:r>
    </w:p>
    <w:p w14:paraId="2310EB56" w14:textId="40F9407A" w:rsidR="00203166" w:rsidRDefault="00203166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15 – Oświadczenie o </w:t>
      </w:r>
      <w:r>
        <w:rPr>
          <w:rFonts w:ascii="Times New Roman" w:hAnsi="Times New Roman" w:cs="Times New Roman"/>
          <w:color w:val="000000"/>
        </w:rPr>
        <w:t xml:space="preserve">stanie zdrowia i możliwościach psychofizycznych, umożliwiających wykonywanie czynności wspierających OPW </w:t>
      </w:r>
    </w:p>
    <w:sectPr w:rsidR="002031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DF81" w14:textId="77777777" w:rsidR="00E66FC2" w:rsidRDefault="00E66FC2">
      <w:pPr>
        <w:spacing w:after="0" w:line="240" w:lineRule="auto"/>
      </w:pPr>
      <w:r>
        <w:separator/>
      </w:r>
    </w:p>
  </w:endnote>
  <w:endnote w:type="continuationSeparator" w:id="0">
    <w:p w14:paraId="0D28CDDE" w14:textId="77777777" w:rsidR="00E66FC2" w:rsidRDefault="00E6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6D5B" w14:textId="5E083B0A" w:rsidR="00436FB6" w:rsidRPr="00222E5E" w:rsidRDefault="00222E5E">
    <w:pPr>
      <w:pStyle w:val="Stopka"/>
      <w:jc w:val="center"/>
      <w:rPr>
        <w:rFonts w:ascii="Times New Roman" w:hAnsi="Times New Roman" w:cs="Times New Roman"/>
        <w:sz w:val="20"/>
        <w:szCs w:val="20"/>
      </w:rPr>
    </w:pPr>
    <w:bookmarkStart w:id="3" w:name="_Hlk204025441"/>
    <w:r w:rsidRPr="00222E5E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096421BF" wp14:editId="1E7B07AD">
          <wp:simplePos x="0" y="0"/>
          <wp:positionH relativeFrom="column">
            <wp:posOffset>410845</wp:posOffset>
          </wp:positionH>
          <wp:positionV relativeFrom="paragraph">
            <wp:posOffset>-117475</wp:posOffset>
          </wp:positionV>
          <wp:extent cx="831151" cy="475402"/>
          <wp:effectExtent l="0" t="0" r="7620" b="1270"/>
          <wp:wrapNone/>
          <wp:docPr id="962610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017" name="Obraz 96261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" cy="47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222E5E">
      <w:rPr>
        <w:rFonts w:ascii="Times New Roman" w:hAnsi="Times New Roman" w:cs="Times New Roman"/>
        <w:sz w:val="20"/>
        <w:szCs w:val="20"/>
      </w:rPr>
      <w:t>Projekt „Opieka od zaraz!” FESW.09.04-IZ.00-0032/24</w:t>
    </w:r>
  </w:p>
  <w:bookmarkEnd w:id="3"/>
  <w:p w14:paraId="7B7AED95" w14:textId="24DA1945" w:rsidR="00436FB6" w:rsidRDefault="00436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E64D" w14:textId="77777777" w:rsidR="00E66FC2" w:rsidRDefault="00E66FC2">
      <w:pPr>
        <w:spacing w:after="0" w:line="240" w:lineRule="auto"/>
      </w:pPr>
      <w:r>
        <w:separator/>
      </w:r>
    </w:p>
  </w:footnote>
  <w:footnote w:type="continuationSeparator" w:id="0">
    <w:p w14:paraId="45F0408D" w14:textId="77777777" w:rsidR="00E66FC2" w:rsidRDefault="00E6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DA3E" w14:textId="033DBF8C" w:rsidR="00436FB6" w:rsidRDefault="00222E5E">
    <w:pPr>
      <w:pStyle w:val="Nagwek"/>
    </w:pPr>
    <w:r w:rsidRPr="00222E5E">
      <w:drawing>
        <wp:inline distT="0" distB="0" distL="0" distR="0" wp14:anchorId="72EA0F02" wp14:editId="735F3DC5">
          <wp:extent cx="5760720" cy="634365"/>
          <wp:effectExtent l="0" t="0" r="0" b="0"/>
          <wp:docPr id="6493167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3167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F1520"/>
    <w:multiLevelType w:val="hybridMultilevel"/>
    <w:tmpl w:val="1D6645C4"/>
    <w:lvl w:ilvl="0" w:tplc="F4005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96A9B3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58CE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3E6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40044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AEA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82A7E8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4411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3D04FC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EB61DF"/>
    <w:multiLevelType w:val="hybridMultilevel"/>
    <w:tmpl w:val="D35AC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C60FB"/>
    <w:multiLevelType w:val="singleLevel"/>
    <w:tmpl w:val="9404EC4C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394732F"/>
    <w:multiLevelType w:val="hybridMultilevel"/>
    <w:tmpl w:val="FFF4C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33301">
    <w:abstractNumId w:val="2"/>
  </w:num>
  <w:num w:numId="2" w16cid:durableId="1458719427">
    <w:abstractNumId w:val="0"/>
  </w:num>
  <w:num w:numId="3" w16cid:durableId="1093429735">
    <w:abstractNumId w:val="3"/>
  </w:num>
  <w:num w:numId="4" w16cid:durableId="77005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B6"/>
    <w:rsid w:val="00203166"/>
    <w:rsid w:val="00222E5E"/>
    <w:rsid w:val="002D1C35"/>
    <w:rsid w:val="003009EB"/>
    <w:rsid w:val="0032788F"/>
    <w:rsid w:val="00346A40"/>
    <w:rsid w:val="00436FB6"/>
    <w:rsid w:val="00584C6D"/>
    <w:rsid w:val="00717FD2"/>
    <w:rsid w:val="008401D8"/>
    <w:rsid w:val="00936A0B"/>
    <w:rsid w:val="00946065"/>
    <w:rsid w:val="009A406A"/>
    <w:rsid w:val="00A1391C"/>
    <w:rsid w:val="00A145D7"/>
    <w:rsid w:val="00A312DC"/>
    <w:rsid w:val="00A97964"/>
    <w:rsid w:val="00B64336"/>
    <w:rsid w:val="00E5435B"/>
    <w:rsid w:val="00E6037A"/>
    <w:rsid w:val="00E66FC2"/>
    <w:rsid w:val="00F57F8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389C"/>
  <w15:docId w15:val="{B62B9560-EE4F-4094-9C34-5870807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1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360" w:after="80"/>
      <w:outlineLvl w:val="0"/>
    </w:pPr>
    <w:rPr>
      <w:rFonts w:ascii="Calibri Light" w:eastAsia="Calibri Light" w:hAnsi="Calibri Light" w:cs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160" w:after="80"/>
      <w:outlineLvl w:val="1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160" w:after="80"/>
      <w:outlineLvl w:val="2"/>
    </w:pPr>
    <w:rPr>
      <w:rFonts w:eastAsia="Calibri Light" w:cs="Calibri Light"/>
      <w:color w:val="2F5496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80" w:after="40"/>
      <w:outlineLvl w:val="3"/>
    </w:pPr>
    <w:rPr>
      <w:rFonts w:eastAsia="Calibri Light" w:cs="Calibri Light"/>
      <w:i/>
      <w:iCs/>
      <w:color w:val="2F5496"/>
    </w:rPr>
  </w:style>
  <w:style w:type="paragraph" w:styleId="Nagwek5">
    <w:name w:val="heading 5"/>
    <w:basedOn w:val="Normalny"/>
    <w:next w:val="Normalny"/>
    <w:qFormat/>
    <w:pPr>
      <w:keepNext/>
      <w:keepLines/>
      <w:spacing w:before="80" w:after="40"/>
      <w:outlineLvl w:val="4"/>
    </w:pPr>
    <w:rPr>
      <w:rFonts w:eastAsia="Calibri Light" w:cs="Calibri Light"/>
      <w:color w:val="2F5496"/>
    </w:rPr>
  </w:style>
  <w:style w:type="paragraph" w:styleId="Nagwek6">
    <w:name w:val="heading 6"/>
    <w:basedOn w:val="Normalny"/>
    <w:next w:val="Normalny"/>
    <w:qFormat/>
    <w:pPr>
      <w:keepNext/>
      <w:keepLines/>
      <w:spacing w:before="40" w:after="0"/>
      <w:outlineLvl w:val="5"/>
    </w:pPr>
    <w:rPr>
      <w:rFonts w:eastAsia="Calibri Light" w:cs="Calibri Light"/>
      <w:i/>
      <w:iCs/>
      <w:color w:val="595959"/>
    </w:rPr>
  </w:style>
  <w:style w:type="paragraph" w:styleId="Nagwek7">
    <w:name w:val="heading 7"/>
    <w:basedOn w:val="Normalny"/>
    <w:next w:val="Normalny"/>
    <w:qFormat/>
    <w:pPr>
      <w:keepNext/>
      <w:keepLines/>
      <w:spacing w:before="40" w:after="0"/>
      <w:outlineLvl w:val="6"/>
    </w:pPr>
    <w:rPr>
      <w:rFonts w:eastAsia="Calibri Light" w:cs="Calibri Light"/>
      <w:color w:val="595959"/>
    </w:rPr>
  </w:style>
  <w:style w:type="paragraph" w:styleId="Nagwek8">
    <w:name w:val="heading 8"/>
    <w:basedOn w:val="Normalny"/>
    <w:next w:val="Normalny"/>
    <w:qFormat/>
    <w:pPr>
      <w:keepNext/>
      <w:keepLines/>
      <w:spacing w:after="0"/>
      <w:outlineLvl w:val="7"/>
    </w:pPr>
    <w:rPr>
      <w:rFonts w:eastAsia="Calibri Light" w:cs="Calibri Light"/>
      <w:i/>
      <w:iCs/>
      <w:color w:val="272727"/>
    </w:rPr>
  </w:style>
  <w:style w:type="paragraph" w:styleId="Nagwek9">
    <w:name w:val="heading 9"/>
    <w:basedOn w:val="Normalny"/>
    <w:next w:val="Normalny"/>
    <w:qFormat/>
    <w:pPr>
      <w:keepNext/>
      <w:keepLines/>
      <w:spacing w:after="0"/>
      <w:outlineLvl w:val="8"/>
    </w:pPr>
    <w:rPr>
      <w:rFonts w:eastAsia="Calibri Light" w:cs="Calibri Light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pPr>
      <w:spacing w:after="80" w:line="240" w:lineRule="auto"/>
      <w:contextualSpacing/>
    </w:pPr>
    <w:rPr>
      <w:rFonts w:ascii="Calibri Light" w:eastAsia="Calibri Light" w:hAnsi="Calibri Light" w:cs="Calibri Light"/>
      <w:spacing w:val="-9"/>
      <w:sz w:val="56"/>
      <w:szCs w:val="56"/>
    </w:rPr>
  </w:style>
  <w:style w:type="paragraph" w:styleId="Podtytu">
    <w:name w:val="Subtitle"/>
    <w:basedOn w:val="Normalny"/>
    <w:next w:val="Normalny"/>
    <w:qFormat/>
    <w:rPr>
      <w:rFonts w:eastAsia="Calibri Light" w:cs="Calibri Light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qFormat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2F5496"/>
        <w:left w:val="nil"/>
        <w:bottom w:val="single" w:sz="4" w:space="10" w:color="2F5496"/>
        <w:right w:val="nil"/>
        <w:between w:val="nil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Poprawka">
    <w:name w:val="Revision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 w:cs="Calibri Light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Calibri Light" w:cs="Calibri Light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Calibri Light" w:cs="Calibri Light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Calibri Light" w:cs="Calibri Light"/>
      <w:color w:val="2F5496"/>
    </w:rPr>
  </w:style>
  <w:style w:type="character" w:customStyle="1" w:styleId="Nagwek6Znak">
    <w:name w:val="Nagłówek 6 Znak"/>
    <w:basedOn w:val="Domylnaczcionkaakapitu"/>
    <w:rPr>
      <w:rFonts w:eastAsia="Calibri Light" w:cs="Calibri Light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Calibri Light" w:cs="Calibri Light"/>
      <w:color w:val="595959"/>
    </w:rPr>
  </w:style>
  <w:style w:type="character" w:customStyle="1" w:styleId="Nagwek8Znak">
    <w:name w:val="Nagłówek 8 Znak"/>
    <w:basedOn w:val="Domylnaczcionkaakapitu"/>
    <w:rPr>
      <w:rFonts w:eastAsia="Calibri Light" w:cs="Calibri Light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Calibri Light" w:cs="Calibri Light"/>
      <w:color w:val="272727"/>
    </w:rPr>
  </w:style>
  <w:style w:type="character" w:customStyle="1" w:styleId="TytuZnak">
    <w:name w:val="Tytuł Znak"/>
    <w:basedOn w:val="Domylnaczcionkaakapitu"/>
    <w:rPr>
      <w:rFonts w:ascii="Calibri Light" w:eastAsia="Calibri Light" w:hAnsi="Calibri Light" w:cs="Calibri Light"/>
      <w:spacing w:val="-9"/>
      <w:kern w:val="1"/>
      <w:sz w:val="56"/>
      <w:szCs w:val="56"/>
    </w:rPr>
  </w:style>
  <w:style w:type="character" w:customStyle="1" w:styleId="PodtytuZnak">
    <w:name w:val="Podtytuł Znak"/>
    <w:basedOn w:val="Domylnaczcionkaakapitu"/>
    <w:rPr>
      <w:rFonts w:eastAsia="Calibri Light" w:cs="Calibri Light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acjachallenge.org/proje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2532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dc:description/>
  <cp:lastModifiedBy>Aleksandra Krzyżańska</cp:lastModifiedBy>
  <cp:revision>11</cp:revision>
  <cp:lastPrinted>2025-07-21T08:51:00Z</cp:lastPrinted>
  <dcterms:created xsi:type="dcterms:W3CDTF">2025-07-21T08:31:00Z</dcterms:created>
  <dcterms:modified xsi:type="dcterms:W3CDTF">2025-07-21T19:24:00Z</dcterms:modified>
</cp:coreProperties>
</file>