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 w:eastAsia="Calibri" w:cs="Calibri" w:cstheme="minorHAnsi"/>
          <w:b/>
          <w:bCs/>
          <w:i/>
          <w:color w:themeColor="text1" w:val="000000"/>
          <w:sz w:val="22"/>
          <w:szCs w:val="22"/>
        </w:rPr>
      </w:pPr>
      <w:r>
        <w:rPr>
          <w:rFonts w:eastAsia="Calibri" w:cs="Calibri" w:cstheme="minorHAnsi"/>
          <w:b/>
          <w:bCs/>
          <w:i/>
          <w:color w:themeColor="text1" w:val="000000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807" w:leader="dot"/>
        </w:tabs>
        <w:spacing w:lineRule="auto" w:line="276" w:before="0" w:after="0"/>
        <w:ind w:hanging="0" w:left="0" w:right="-284"/>
        <w:outlineLvl w:val="4"/>
        <w:rPr>
          <w:rFonts w:ascii="Calibri" w:hAnsi="Calibri"/>
        </w:rPr>
      </w:pPr>
      <w:bookmarkStart w:id="0" w:name="_Hlk215170750"/>
      <w:r>
        <w:rPr>
          <w:rFonts w:eastAsia="Calibri" w:cs="Calibri" w:cstheme="minorHAnsi"/>
          <w:b/>
          <w:bCs/>
          <w:i/>
          <w:color w:themeColor="text1" w:val="000000"/>
          <w:sz w:val="22"/>
          <w:szCs w:val="22"/>
        </w:rPr>
        <w:t>Załącznik nr 4 do Regulaminu rekrutacji i uczestnictwa w projekcie</w:t>
      </w:r>
      <w:bookmarkEnd w:id="0"/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Skala oceny podstawowych czynności w życiu codziennym – skala Katza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tabs>
          <w:tab w:val="clear" w:pos="708"/>
          <w:tab w:val="left" w:pos="8500" w:leader="dot"/>
        </w:tabs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Imię i nazwisko Uczestnika/Uczestniczki Projektu: </w:t>
        <w:tab/>
        <w:t xml:space="preserve"> </w:t>
      </w:r>
    </w:p>
    <w:p>
      <w:pPr>
        <w:pStyle w:val="Default"/>
        <w:tabs>
          <w:tab w:val="clear" w:pos="708"/>
          <w:tab w:val="left" w:pos="8500" w:leader="dot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8500" w:leader="dot"/>
        </w:tabs>
        <w:rPr/>
      </w:pPr>
      <w:r>
        <w:rPr>
          <w:rFonts w:ascii="Calibri" w:hAnsi="Calibri"/>
          <w:sz w:val="22"/>
          <w:szCs w:val="22"/>
        </w:rPr>
        <w:t xml:space="preserve">Adres Uczestnika/Uczestniczki Projektu: </w:t>
        <w:tab/>
      </w:r>
    </w:p>
    <w:p>
      <w:pPr>
        <w:pStyle w:val="Default"/>
        <w:tabs>
          <w:tab w:val="clear" w:pos="708"/>
          <w:tab w:val="left" w:pos="8500" w:leader="dot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tabs>
          <w:tab w:val="clear" w:pos="708"/>
          <w:tab w:val="left" w:pos="8500" w:leader="dot"/>
        </w:tabs>
        <w:rPr/>
      </w:pPr>
      <w:r>
        <w:rPr>
          <w:rFonts w:ascii="Calibri" w:hAnsi="Calibri"/>
          <w:sz w:val="22"/>
          <w:szCs w:val="22"/>
        </w:rPr>
        <w:t xml:space="preserve">Data </w:t>
        <w:tab/>
      </w:r>
    </w:p>
    <w:p>
      <w:pPr>
        <w:pStyle w:val="Default"/>
        <w:tabs>
          <w:tab w:val="clear" w:pos="708"/>
          <w:tab w:val="left" w:pos="7940" w:leader="dot"/>
          <w:tab w:val="left" w:pos="8500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4679"/>
        <w:gridCol w:w="1130"/>
        <w:gridCol w:w="1131"/>
      </w:tblGrid>
      <w:tr>
        <w:trPr/>
        <w:tc>
          <w:tcPr>
            <w:tcW w:w="2122" w:type="dxa"/>
            <w:vMerge w:val="restart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pl-PL" w:eastAsia="en-US" w:bidi="ar-SA"/>
              </w:rPr>
              <w:t>CZYNNOŚĆ</w:t>
            </w:r>
          </w:p>
        </w:tc>
        <w:tc>
          <w:tcPr>
            <w:tcW w:w="4679" w:type="dxa"/>
            <w:vMerge w:val="restart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OPIS</w:t>
            </w:r>
          </w:p>
        </w:tc>
        <w:tc>
          <w:tcPr>
            <w:tcW w:w="2261" w:type="dxa"/>
            <w:gridSpan w:val="2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SAMODZIELNOŚĆ</w:t>
            </w:r>
          </w:p>
        </w:tc>
      </w:tr>
      <w:tr>
        <w:trPr/>
        <w:tc>
          <w:tcPr>
            <w:tcW w:w="2122" w:type="dxa"/>
            <w:vMerge w:val="continue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79" w:type="dxa"/>
            <w:vMerge w:val="continue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2122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KĄPANIE SIĘ</w:t>
            </w:r>
          </w:p>
        </w:tc>
        <w:tc>
          <w:tcPr>
            <w:tcW w:w="46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Nie wymaga pomocy lub pomoc potrzebna jest tylko przy myciu jednej części ciała gąbką, kąpiel w wannie/prysznic.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122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UBIERANIE SIĘ</w:t>
            </w:r>
          </w:p>
        </w:tc>
        <w:tc>
          <w:tcPr>
            <w:tcW w:w="46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Ubiera się bez żadnej pomocy, z wyjątkiem wiązania sznurówek.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122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KORZYSTANIE Z TOALETY</w:t>
            </w:r>
          </w:p>
        </w:tc>
        <w:tc>
          <w:tcPr>
            <w:tcW w:w="46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Idzie do toalety, korzysta z toalety, poprawia ubranie, wraca z toalety bez żadnej pomocy (może używać jako podpory laski lub chodzika albo też korzystać w nocy z basenu bądź nocnika).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122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PORUSZANIE SIĘ</w:t>
            </w:r>
          </w:p>
        </w:tc>
        <w:tc>
          <w:tcPr>
            <w:tcW w:w="46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Przemieszcza się z/do łóżka lub na krzesło bez pomocy (może korzystać z laski lub chodzika).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122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KONTROLOWANIE WYDALANIA MOCZU I STOLCA</w:t>
            </w:r>
          </w:p>
        </w:tc>
        <w:tc>
          <w:tcPr>
            <w:tcW w:w="46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 xml:space="preserve">Całkowicie panuje nad zwieraczami </w:t>
              <w:br/>
              <w:t>(bez sporadycznych epizodów nietrzymania).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122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JEDZENIE</w:t>
            </w:r>
          </w:p>
        </w:tc>
        <w:tc>
          <w:tcPr>
            <w:tcW w:w="4679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val="pl-PL" w:eastAsia="en-US" w:bidi="ar-SA"/>
              </w:rPr>
              <w:t>Odżywia się bez pomocy (z wyjątkiem ewentualnego krojenia mięsa lub smarowania pieczywa masłem).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Default"/>
        <w:widowControl/>
        <w:tabs>
          <w:tab w:val="clear" w:pos="708"/>
          <w:tab w:val="left" w:pos="4309" w:leader="none"/>
        </w:tabs>
        <w:suppressAutoHyphens w:val="true"/>
        <w:spacing w:before="0" w:after="0"/>
        <w:jc w:val="left"/>
        <w:rPr>
          <w:rFonts w:ascii="Calibri" w:hAnsi="Calibri" w:eastAsia="Calibri"/>
          <w:sz w:val="24"/>
          <w:szCs w:val="24"/>
          <w:lang w:val="pl-PL" w:eastAsia="en-US" w:bidi="ar-SA"/>
        </w:rPr>
      </w:pPr>
      <w:r>
        <w:rPr>
          <w:rFonts w:eastAsia="Calibri" w:ascii="Calibri" w:hAnsi="Calibri"/>
          <w:sz w:val="24"/>
          <w:szCs w:val="24"/>
          <w:lang w:val="pl-PL" w:eastAsia="en-US" w:bidi="ar-SA"/>
        </w:rPr>
      </w:r>
    </w:p>
    <w:p>
      <w:pPr>
        <w:pStyle w:val="Default"/>
        <w:widowControl/>
        <w:tabs>
          <w:tab w:val="clear" w:pos="708"/>
          <w:tab w:val="left" w:pos="4309" w:leader="none"/>
        </w:tabs>
        <w:suppressAutoHyphens w:val="true"/>
        <w:spacing w:before="0" w:after="0"/>
        <w:jc w:val="left"/>
        <w:rPr>
          <w:rFonts w:ascii="Calibri" w:hAnsi="Calibri" w:eastAsia="Calibri"/>
          <w:sz w:val="24"/>
          <w:szCs w:val="24"/>
          <w:lang w:val="pl-PL" w:eastAsia="en-US" w:bidi="ar-SA"/>
        </w:rPr>
      </w:pPr>
      <w:r>
        <w:rPr>
          <w:rFonts w:eastAsia="Calibri" w:ascii="Calibri" w:hAnsi="Calibri"/>
          <w:b/>
          <w:bCs/>
          <w:lang w:val="pl-PL" w:eastAsia="en-US" w:bidi="ar-SA"/>
        </w:rPr>
        <w:t>Wynik końcowy</w:t>
      </w:r>
      <w:r>
        <w:rPr>
          <w:rFonts w:eastAsia="Calibri" w:ascii="Calibri" w:hAnsi="Calibri"/>
          <w:lang w:val="pl-PL" w:eastAsia="en-US" w:bidi="ar-SA"/>
        </w:rPr>
        <w:t>……………………………………</w:t>
      </w:r>
      <w:r>
        <w:rPr>
          <w:rFonts w:eastAsia="Calibri" w:ascii="Calibri" w:hAnsi="Calibri"/>
          <w:b/>
          <w:bCs/>
          <w:lang w:val="pl-PL" w:eastAsia="en-US" w:bidi="ar-SA"/>
        </w:rPr>
        <w:t>/6 pk</w:t>
      </w:r>
      <w:r>
        <w:rPr>
          <w:rFonts w:eastAsia="Calibri"/>
          <w:b/>
          <w:bCs/>
          <w:lang w:val="pl-PL" w:eastAsia="en-US" w:bidi="ar-SA"/>
        </w:rPr>
        <w:t>t.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Należy zaznaczyć znakiem „X” właściwą charakterystykę stanu osoby badanej. Każdy znak „X” w kolumnie „TAK” oznacza 1 punkt. Max. 6 pkt.</w:t>
      </w:r>
    </w:p>
    <w:p>
      <w:pPr>
        <w:pStyle w:val="Defaul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Wynik: </w:t>
      </w:r>
    </w:p>
    <w:p>
      <w:pPr>
        <w:pStyle w:val="Defaul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5-6 punktów – w pełni zachowane czynności (osoby sprawne) </w:t>
      </w:r>
    </w:p>
    <w:p>
      <w:pPr>
        <w:pStyle w:val="Defaul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3-4 punkty – średniego stopnia upośledzenie (osoby umiarkowanie niesprawne) </w:t>
      </w:r>
    </w:p>
    <w:p>
      <w:pPr>
        <w:pStyle w:val="Normal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=&lt;2 punkty – ciężkie upośledzenie czynnościowe (osoby znacznie niesprawne)</w:t>
      </w:r>
    </w:p>
    <w:p>
      <w:pPr>
        <w:pStyle w:val="Normal"/>
        <w:tabs>
          <w:tab w:val="clear" w:pos="708"/>
          <w:tab w:val="left" w:pos="3740" w:leader="dot"/>
          <w:tab w:val="left" w:pos="5650" w:leader="dot"/>
          <w:tab w:val="left" w:pos="6600" w:leader="none"/>
          <w:tab w:val="left" w:pos="6630" w:leader="none"/>
        </w:tabs>
        <w:jc w:val="left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3740" w:leader="dot"/>
          <w:tab w:val="left" w:pos="5650" w:leader="dot"/>
          <w:tab w:val="left" w:pos="6600" w:leader="none"/>
          <w:tab w:val="left" w:pos="6630" w:leader="none"/>
        </w:tabs>
        <w:spacing w:before="0" w:after="160"/>
        <w:jc w:val="left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Czytelny podpis oceniającego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-79375</wp:posOffset>
          </wp:positionV>
          <wp:extent cx="831215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-79375</wp:posOffset>
          </wp:positionV>
          <wp:extent cx="831215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-449580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-449580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26d0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26d0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26d0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26d0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26d0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26d0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26d0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26d0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26d0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26d0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26d0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26d0c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26d0c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26d0c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26d0c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26d0c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26d0c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6d0c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26d0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26d0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26d0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26d0c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26d0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26d0c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cb10c5"/>
    <w:rPr/>
  </w:style>
  <w:style w:type="character" w:styleId="StopkaZnak" w:customStyle="1">
    <w:name w:val="Stopka Znak"/>
    <w:basedOn w:val="DefaultParagraphFont"/>
    <w:uiPriority w:val="99"/>
    <w:qFormat/>
    <w:rsid w:val="00cb10c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26d0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26d0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26d0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26d0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26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b26d0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b10c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qFormat/>
    <w:rsid w:val="00cb10c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26d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LibreOffice/26.2.1.2$Windows_X86_64 LibreOffice_project/620$Build-2</Application>
  <AppVersion>15.0000</AppVersion>
  <Pages>1</Pages>
  <Words>208</Words>
  <Characters>1342</Characters>
  <CharactersWithSpaces>1534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2025-11-26T13:45:00Z</dcterms:created>
  <dc:creator>fundacja2</dc:creator>
  <dc:description/>
  <dc:language>pl-PL</dc:language>
  <cp:lastModifiedBy/>
  <dcterms:modified xsi:type="dcterms:W3CDTF">2026-03-10T22:08:17Z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